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FE" w:rsidRDefault="007F02FE">
      <w:pPr>
        <w:widowControl w:val="0"/>
        <w:kinsoku/>
        <w:overflowPunct w:val="0"/>
        <w:spacing w:line="253"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7F02FE">
      <w:pPr>
        <w:widowControl w:val="0"/>
        <w:kinsoku/>
        <w:overflowPunct w:val="0"/>
        <w:spacing w:line="254" w:lineRule="auto"/>
        <w:rPr>
          <w:rFonts w:ascii="仿宋" w:eastAsia="仿宋" w:hAnsi="仿宋" w:cs="仿宋"/>
          <w:color w:val="000000" w:themeColor="text1"/>
        </w:rPr>
      </w:pPr>
    </w:p>
    <w:p w:rsidR="007F02FE" w:rsidRDefault="00C718BF">
      <w:pPr>
        <w:widowControl w:val="0"/>
        <w:kinsoku/>
        <w:overflowPunct w:val="0"/>
        <w:autoSpaceDE/>
        <w:autoSpaceDN/>
        <w:adjustRightInd/>
        <w:snapToGrid/>
        <w:spacing w:line="360" w:lineRule="auto"/>
        <w:jc w:val="center"/>
        <w:textAlignment w:val="auto"/>
        <w:rPr>
          <w:rFonts w:ascii="方正小标宋简体" w:eastAsia="方正小标宋简体" w:hAnsi="方正小标宋简体" w:cs="方正小标宋简体"/>
          <w:snapToGrid/>
          <w:color w:val="000000" w:themeColor="text1"/>
          <w:kern w:val="2"/>
          <w:sz w:val="52"/>
          <w:szCs w:val="52"/>
        </w:rPr>
      </w:pPr>
      <w:r>
        <w:rPr>
          <w:rFonts w:ascii="方正小标宋简体" w:eastAsia="方正小标宋简体" w:hAnsi="方正小标宋简体" w:cs="方正小标宋简体" w:hint="eastAsia"/>
          <w:snapToGrid/>
          <w:color w:val="000000" w:themeColor="text1"/>
          <w:kern w:val="2"/>
          <w:sz w:val="52"/>
          <w:szCs w:val="52"/>
        </w:rPr>
        <w:t>招标代理服务机构库比选项目</w:t>
      </w:r>
    </w:p>
    <w:p w:rsidR="007F02FE" w:rsidRDefault="00C718BF">
      <w:pPr>
        <w:widowControl w:val="0"/>
        <w:kinsoku/>
        <w:overflowPunct w:val="0"/>
        <w:autoSpaceDE/>
        <w:autoSpaceDN/>
        <w:adjustRightInd/>
        <w:snapToGrid/>
        <w:spacing w:line="360" w:lineRule="auto"/>
        <w:jc w:val="center"/>
        <w:textAlignment w:val="auto"/>
        <w:rPr>
          <w:rFonts w:ascii="方正小标宋简体" w:eastAsia="方正小标宋简体" w:hAnsi="方正小标宋简体" w:cs="方正小标宋简体"/>
          <w:b/>
          <w:bCs/>
          <w:color w:val="000000" w:themeColor="text1"/>
          <w:spacing w:val="7"/>
          <w:position w:val="51"/>
          <w:sz w:val="70"/>
          <w:szCs w:val="70"/>
        </w:rPr>
      </w:pPr>
      <w:r>
        <w:rPr>
          <w:rFonts w:ascii="方正小标宋简体" w:eastAsia="方正小标宋简体" w:hAnsi="方正小标宋简体" w:cs="方正小标宋简体" w:hint="eastAsia"/>
          <w:snapToGrid/>
          <w:color w:val="000000" w:themeColor="text1"/>
          <w:kern w:val="2"/>
          <w:sz w:val="52"/>
          <w:szCs w:val="52"/>
        </w:rPr>
        <w:t>采购文件</w:t>
      </w: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C718BF">
      <w:pPr>
        <w:widowControl w:val="0"/>
        <w:kinsoku/>
        <w:overflowPunct w:val="0"/>
        <w:autoSpaceDE/>
        <w:autoSpaceDN/>
        <w:adjustRightInd/>
        <w:snapToGrid/>
        <w:spacing w:line="360" w:lineRule="auto"/>
        <w:jc w:val="center"/>
        <w:textAlignment w:val="auto"/>
        <w:rPr>
          <w:rFonts w:ascii="仿宋" w:eastAsia="仿宋" w:hAnsi="仿宋" w:cs="仿宋"/>
          <w:snapToGrid/>
          <w:color w:val="000000" w:themeColor="text1"/>
          <w:kern w:val="2"/>
          <w:sz w:val="32"/>
          <w:szCs w:val="32"/>
        </w:rPr>
      </w:pPr>
      <w:r>
        <w:rPr>
          <w:rFonts w:ascii="仿宋" w:eastAsia="仿宋" w:hAnsi="仿宋" w:cs="仿宋" w:hint="eastAsia"/>
          <w:snapToGrid/>
          <w:color w:val="000000" w:themeColor="text1"/>
          <w:kern w:val="2"/>
          <w:sz w:val="32"/>
          <w:szCs w:val="32"/>
        </w:rPr>
        <w:t>项目名称：国家统计局湖南调查总队采购招标代理机构库</w:t>
      </w:r>
    </w:p>
    <w:p w:rsidR="007F02FE" w:rsidRDefault="00C718BF">
      <w:pPr>
        <w:widowControl w:val="0"/>
        <w:kinsoku/>
        <w:overflowPunct w:val="0"/>
        <w:autoSpaceDE/>
        <w:autoSpaceDN/>
        <w:adjustRightInd/>
        <w:snapToGrid/>
        <w:spacing w:line="360" w:lineRule="auto"/>
        <w:jc w:val="center"/>
        <w:textAlignment w:val="auto"/>
        <w:rPr>
          <w:rFonts w:ascii="仿宋" w:eastAsia="仿宋" w:hAnsi="仿宋" w:cs="仿宋"/>
          <w:snapToGrid/>
          <w:color w:val="000000" w:themeColor="text1"/>
          <w:kern w:val="2"/>
          <w:sz w:val="32"/>
          <w:szCs w:val="32"/>
        </w:rPr>
      </w:pPr>
      <w:r>
        <w:rPr>
          <w:rFonts w:ascii="仿宋" w:eastAsia="仿宋" w:hAnsi="仿宋" w:cs="仿宋" w:hint="eastAsia"/>
          <w:snapToGrid/>
          <w:color w:val="000000" w:themeColor="text1"/>
          <w:kern w:val="2"/>
          <w:sz w:val="32"/>
          <w:szCs w:val="32"/>
        </w:rPr>
        <w:t>比选项目</w:t>
      </w: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49" w:lineRule="auto"/>
        <w:rPr>
          <w:rFonts w:ascii="仿宋" w:eastAsia="仿宋" w:hAnsi="仿宋" w:cs="仿宋"/>
          <w:color w:val="000000" w:themeColor="text1"/>
        </w:rPr>
      </w:pPr>
    </w:p>
    <w:p w:rsidR="007F02FE" w:rsidRDefault="007F02FE">
      <w:pPr>
        <w:widowControl w:val="0"/>
        <w:kinsoku/>
        <w:overflowPunct w:val="0"/>
        <w:spacing w:line="250" w:lineRule="auto"/>
        <w:rPr>
          <w:rFonts w:ascii="仿宋" w:eastAsia="仿宋" w:hAnsi="仿宋" w:cs="仿宋"/>
          <w:color w:val="000000" w:themeColor="text1"/>
        </w:rPr>
      </w:pPr>
    </w:p>
    <w:p w:rsidR="007F02FE" w:rsidRDefault="007F02FE">
      <w:pPr>
        <w:widowControl w:val="0"/>
        <w:kinsoku/>
        <w:overflowPunct w:val="0"/>
        <w:spacing w:line="250" w:lineRule="auto"/>
        <w:rPr>
          <w:rFonts w:ascii="仿宋" w:eastAsia="仿宋" w:hAnsi="仿宋" w:cs="仿宋"/>
          <w:color w:val="000000" w:themeColor="text1"/>
        </w:rPr>
      </w:pPr>
    </w:p>
    <w:p w:rsidR="007F02FE" w:rsidRDefault="007F02FE">
      <w:pPr>
        <w:widowControl w:val="0"/>
        <w:kinsoku/>
        <w:overflowPunct w:val="0"/>
        <w:spacing w:line="250" w:lineRule="auto"/>
        <w:rPr>
          <w:rFonts w:ascii="仿宋" w:eastAsia="仿宋" w:hAnsi="仿宋" w:cs="仿宋"/>
          <w:color w:val="000000" w:themeColor="text1"/>
        </w:rPr>
      </w:pPr>
    </w:p>
    <w:p w:rsidR="007F02FE" w:rsidRDefault="00C718BF">
      <w:pPr>
        <w:widowControl w:val="0"/>
        <w:kinsoku/>
        <w:overflowPunct w:val="0"/>
        <w:autoSpaceDE/>
        <w:autoSpaceDN/>
        <w:adjustRightInd/>
        <w:snapToGrid/>
        <w:spacing w:line="360" w:lineRule="auto"/>
        <w:jc w:val="center"/>
        <w:textAlignment w:val="auto"/>
        <w:rPr>
          <w:rFonts w:ascii="仿宋" w:eastAsia="仿宋" w:hAnsi="仿宋" w:cs="仿宋"/>
          <w:snapToGrid/>
          <w:color w:val="000000" w:themeColor="text1"/>
          <w:kern w:val="2"/>
          <w:sz w:val="32"/>
          <w:szCs w:val="32"/>
        </w:rPr>
      </w:pPr>
      <w:r>
        <w:rPr>
          <w:rFonts w:ascii="仿宋" w:eastAsia="仿宋" w:hAnsi="仿宋" w:cs="仿宋" w:hint="eastAsia"/>
          <w:snapToGrid/>
          <w:color w:val="000000" w:themeColor="text1"/>
          <w:kern w:val="2"/>
          <w:sz w:val="32"/>
          <w:szCs w:val="32"/>
        </w:rPr>
        <w:t>采购人：国家统计局湖南调查总队</w:t>
      </w:r>
    </w:p>
    <w:p w:rsidR="007F02FE" w:rsidRDefault="00C718BF">
      <w:pPr>
        <w:widowControl w:val="0"/>
        <w:kinsoku/>
        <w:overflowPunct w:val="0"/>
        <w:autoSpaceDE/>
        <w:autoSpaceDN/>
        <w:adjustRightInd/>
        <w:snapToGrid/>
        <w:spacing w:line="360" w:lineRule="auto"/>
        <w:jc w:val="center"/>
        <w:textAlignment w:val="auto"/>
        <w:rPr>
          <w:rFonts w:ascii="仿宋" w:eastAsia="仿宋" w:hAnsi="仿宋" w:cs="仿宋"/>
          <w:b/>
          <w:bCs/>
          <w:color w:val="000000" w:themeColor="text1"/>
          <w:spacing w:val="-18"/>
          <w:sz w:val="32"/>
          <w:szCs w:val="32"/>
        </w:rPr>
        <w:sectPr w:rsidR="007F02FE">
          <w:footerReference w:type="default" r:id="rId8"/>
          <w:pgSz w:w="11900" w:h="16820"/>
          <w:pgMar w:top="2098" w:right="1474" w:bottom="1985" w:left="1588" w:header="0" w:footer="2070" w:gutter="0"/>
          <w:cols w:space="720"/>
        </w:sectPr>
      </w:pPr>
      <w:r>
        <w:rPr>
          <w:rFonts w:ascii="仿宋" w:eastAsia="仿宋" w:hAnsi="仿宋" w:cs="仿宋" w:hint="eastAsia"/>
          <w:snapToGrid/>
          <w:color w:val="000000" w:themeColor="text1"/>
          <w:kern w:val="2"/>
          <w:sz w:val="32"/>
          <w:szCs w:val="32"/>
        </w:rPr>
        <w:t>2026</w:t>
      </w:r>
      <w:r>
        <w:rPr>
          <w:rFonts w:ascii="仿宋" w:eastAsia="仿宋" w:hAnsi="仿宋" w:cs="仿宋" w:hint="eastAsia"/>
          <w:snapToGrid/>
          <w:color w:val="000000" w:themeColor="text1"/>
          <w:kern w:val="2"/>
          <w:sz w:val="32"/>
          <w:szCs w:val="32"/>
        </w:rPr>
        <w:t>年</w:t>
      </w:r>
      <w:r>
        <w:rPr>
          <w:rFonts w:ascii="仿宋" w:eastAsia="仿宋" w:hAnsi="仿宋" w:cs="仿宋" w:hint="eastAsia"/>
          <w:snapToGrid/>
          <w:color w:val="000000" w:themeColor="text1"/>
          <w:kern w:val="2"/>
          <w:sz w:val="32"/>
          <w:szCs w:val="32"/>
        </w:rPr>
        <w:t>2</w:t>
      </w:r>
      <w:r>
        <w:rPr>
          <w:rFonts w:ascii="仿宋" w:eastAsia="仿宋" w:hAnsi="仿宋" w:cs="仿宋" w:hint="eastAsia"/>
          <w:snapToGrid/>
          <w:color w:val="000000" w:themeColor="text1"/>
          <w:kern w:val="2"/>
          <w:sz w:val="32"/>
          <w:szCs w:val="32"/>
        </w:rPr>
        <w:t>月</w:t>
      </w:r>
    </w:p>
    <w:p w:rsidR="007F02FE" w:rsidRDefault="00C718BF">
      <w:pPr>
        <w:widowControl w:val="0"/>
        <w:kinsoku/>
        <w:overflowPunct w:val="0"/>
        <w:spacing w:line="5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国家统计局湖南调查总队采购招标代理服务机构库</w:t>
      </w:r>
    </w:p>
    <w:p w:rsidR="007F02FE" w:rsidRDefault="00C718BF">
      <w:pPr>
        <w:widowControl w:val="0"/>
        <w:kinsoku/>
        <w:overflowPunct w:val="0"/>
        <w:spacing w:line="5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比选邀请</w:t>
      </w:r>
    </w:p>
    <w:p w:rsidR="007F02FE" w:rsidRDefault="007F02FE">
      <w:pPr>
        <w:widowControl w:val="0"/>
        <w:kinsoku/>
        <w:overflowPunct w:val="0"/>
        <w:spacing w:line="500" w:lineRule="exact"/>
        <w:jc w:val="center"/>
        <w:rPr>
          <w:rFonts w:ascii="方正小标宋简体" w:eastAsia="方正小标宋简体" w:hAnsi="方正小标宋简体" w:cs="方正小标宋简体"/>
          <w:color w:val="000000" w:themeColor="text1"/>
          <w:sz w:val="36"/>
          <w:szCs w:val="36"/>
        </w:rPr>
      </w:pPr>
    </w:p>
    <w:p w:rsidR="007F02FE" w:rsidRDefault="00C718BF">
      <w:pPr>
        <w:widowControl w:val="0"/>
        <w:kinsoku/>
        <w:overflowPunct w:val="0"/>
        <w:autoSpaceDE/>
        <w:autoSpaceDN/>
        <w:adjustRightInd/>
        <w:snapToGrid/>
        <w:spacing w:line="580" w:lineRule="exact"/>
        <w:ind w:firstLineChars="200" w:firstLine="640"/>
        <w:textAlignment w:val="auto"/>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为进一步加强国家统计局湖南调查总队采购管理工作，根据</w:t>
      </w:r>
      <w:r>
        <w:rPr>
          <w:rFonts w:ascii="仿宋_GB2312" w:eastAsia="仿宋_GB2312" w:hAnsi="仿宋_GB2312" w:cs="仿宋_GB2312"/>
          <w:snapToGrid/>
          <w:kern w:val="2"/>
          <w:sz w:val="32"/>
        </w:rPr>
        <w:t>《中华人民共和国政府采购法》《中华人民共和国政府采购法实施条例》</w:t>
      </w:r>
      <w:r>
        <w:rPr>
          <w:rFonts w:ascii="仿宋_GB2312" w:eastAsia="仿宋_GB2312" w:hAnsi="仿宋" w:cs="仿宋" w:hint="eastAsia"/>
          <w:color w:val="000000" w:themeColor="text1"/>
          <w:sz w:val="32"/>
          <w:szCs w:val="32"/>
        </w:rPr>
        <w:t>《中华人民共和国招标投标实施条例》</w:t>
      </w:r>
      <w:r w:rsidR="00D02FD3">
        <w:rPr>
          <w:rFonts w:ascii="仿宋_GB2312" w:eastAsia="仿宋_GB2312" w:hAnsi="仿宋" w:cs="仿宋" w:hint="eastAsia"/>
          <w:color w:val="000000" w:themeColor="text1"/>
          <w:sz w:val="32"/>
          <w:szCs w:val="32"/>
        </w:rPr>
        <w:t>等</w:t>
      </w:r>
      <w:r w:rsidR="00D02FD3">
        <w:rPr>
          <w:rFonts w:ascii="仿宋_GB2312" w:eastAsia="仿宋_GB2312" w:hint="eastAsia"/>
          <w:sz w:val="32"/>
          <w:szCs w:val="32"/>
        </w:rPr>
        <w:t>有关法律法规及相关文件精神</w:t>
      </w:r>
      <w:r>
        <w:rPr>
          <w:rFonts w:ascii="仿宋_GB2312" w:eastAsia="仿宋_GB2312" w:hAnsi="仿宋" w:cs="仿宋" w:hint="eastAsia"/>
          <w:color w:val="000000" w:themeColor="text1"/>
          <w:sz w:val="32"/>
          <w:szCs w:val="32"/>
        </w:rPr>
        <w:t>，国家统计局湖南调查总队现进行社会招标代理机构比选，建立总队机关采购招标代理机构库，服务期为一年（</w:t>
      </w:r>
      <w:r>
        <w:rPr>
          <w:rFonts w:ascii="仿宋_GB2312" w:eastAsia="仿宋_GB2312" w:hAnsi="仿宋" w:cs="仿宋" w:hint="eastAsia"/>
          <w:color w:val="000000" w:themeColor="text1"/>
          <w:sz w:val="32"/>
          <w:szCs w:val="32"/>
        </w:rPr>
        <w:t>2026</w:t>
      </w:r>
      <w:r>
        <w:rPr>
          <w:rFonts w:ascii="仿宋_GB2312" w:eastAsia="仿宋_GB2312" w:hAnsi="仿宋" w:cs="仿宋" w:hint="eastAsia"/>
          <w:color w:val="000000" w:themeColor="text1"/>
          <w:sz w:val="32"/>
          <w:szCs w:val="32"/>
        </w:rPr>
        <w:t>年度）。</w:t>
      </w:r>
    </w:p>
    <w:p w:rsidR="007F02FE" w:rsidRDefault="00C718BF">
      <w:pPr>
        <w:widowControl w:val="0"/>
        <w:kinsoku/>
        <w:overflowPunct w:val="0"/>
        <w:autoSpaceDE/>
        <w:autoSpaceDN/>
        <w:adjustRightInd/>
        <w:snapToGrid/>
        <w:spacing w:line="580" w:lineRule="exact"/>
        <w:ind w:firstLineChars="200" w:firstLine="640"/>
        <w:textAlignment w:val="auto"/>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本次比选为合作意向比选。入围招标代理服务机构库数量为五家，未进入前五名的合作机构列入替补库。采购人有需要委托代理机构进行采购时，将在本次比选入围代理机构中抽取一家作为采购代理。代理委托合同按采购项目一事一签。</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黑体" w:eastAsia="黑体" w:hAnsi="黑体" w:cs="方正仿宋_GB2312" w:hint="eastAsia"/>
          <w:bCs/>
          <w:color w:val="000000" w:themeColor="text1"/>
          <w:sz w:val="32"/>
          <w:szCs w:val="32"/>
        </w:rPr>
        <w:t>一、</w:t>
      </w:r>
      <w:r>
        <w:rPr>
          <w:rFonts w:ascii="黑体" w:eastAsia="黑体" w:hAnsi="黑体" w:cs="方正仿宋_GB2312" w:hint="eastAsia"/>
          <w:bCs/>
          <w:color w:val="000000" w:themeColor="text1"/>
          <w:sz w:val="32"/>
          <w:szCs w:val="32"/>
        </w:rPr>
        <w:t>项目名称：</w:t>
      </w:r>
      <w:r>
        <w:rPr>
          <w:rFonts w:ascii="仿宋_GB2312" w:eastAsia="仿宋_GB2312" w:hAnsi="方正仿宋_GB2312" w:cs="方正仿宋_GB2312" w:hint="eastAsia"/>
          <w:color w:val="000000" w:themeColor="text1"/>
          <w:sz w:val="32"/>
          <w:szCs w:val="32"/>
        </w:rPr>
        <w:t>国家统计局湖南调查总队采购招标代理机构库比选项目</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二、服务内容、期限：</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服务内容：</w:t>
      </w:r>
      <w:r>
        <w:rPr>
          <w:rFonts w:ascii="仿宋_GB2312" w:eastAsia="仿宋_GB2312" w:hAnsi="方正仿宋_GB2312" w:cs="方正仿宋_GB2312" w:hint="eastAsia"/>
          <w:color w:val="000000" w:themeColor="text1"/>
          <w:sz w:val="32"/>
          <w:szCs w:val="32"/>
        </w:rPr>
        <w:t>2026</w:t>
      </w:r>
      <w:r>
        <w:rPr>
          <w:rFonts w:ascii="仿宋_GB2312" w:eastAsia="仿宋_GB2312" w:hAnsi="方正仿宋_GB2312" w:cs="方正仿宋_GB2312" w:hint="eastAsia"/>
          <w:color w:val="000000" w:themeColor="text1"/>
          <w:sz w:val="32"/>
          <w:szCs w:val="32"/>
        </w:rPr>
        <w:t>年度招标代理服务</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服务期限：一</w:t>
      </w:r>
      <w:r>
        <w:rPr>
          <w:rFonts w:ascii="仿宋_GB2312" w:eastAsia="仿宋_GB2312" w:hAnsi="Times New Roman" w:cs="Times New Roman" w:hint="eastAsia"/>
          <w:color w:val="000000" w:themeColor="text1"/>
          <w:sz w:val="32"/>
          <w:szCs w:val="32"/>
        </w:rPr>
        <w:t>年（</w:t>
      </w:r>
      <w:r>
        <w:rPr>
          <w:rFonts w:ascii="仿宋_GB2312" w:eastAsia="仿宋_GB2312" w:hAnsi="Times New Roman" w:cs="Times New Roman" w:hint="eastAsia"/>
          <w:color w:val="000000" w:themeColor="text1"/>
          <w:sz w:val="32"/>
          <w:szCs w:val="32"/>
        </w:rPr>
        <w:t>2026</w:t>
      </w:r>
      <w:r>
        <w:rPr>
          <w:rFonts w:ascii="仿宋_GB2312" w:eastAsia="仿宋_GB2312" w:hAnsi="Times New Roman" w:cs="Times New Roman" w:hint="eastAsia"/>
          <w:color w:val="000000" w:themeColor="text1"/>
          <w:sz w:val="32"/>
          <w:szCs w:val="32"/>
        </w:rPr>
        <w:t>年度）</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三、参与比选单位条件</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（一）申请人应具备以下条件，提供下列材料：</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1</w:t>
      </w:r>
      <w:r>
        <w:rPr>
          <w:rFonts w:ascii="仿宋_GB2312" w:eastAsia="仿宋_GB2312" w:hAnsi="方正仿宋_GB2312" w:cs="方正仿宋_GB2312" w:hint="eastAsia"/>
          <w:color w:val="000000" w:themeColor="text1"/>
          <w:sz w:val="32"/>
          <w:szCs w:val="32"/>
        </w:rPr>
        <w:t>、申请人必须是具有独立承担民事责任能力的在中华人民共和国境内注册的法人或其他组织，投标时提交有效的营业执照（或事业法人登记证等相关证明）副本复印件。分支机构投标</w:t>
      </w:r>
      <w:r>
        <w:rPr>
          <w:rFonts w:ascii="仿宋_GB2312" w:eastAsia="仿宋_GB2312" w:hAnsi="方正仿宋_GB2312" w:cs="方正仿宋_GB2312" w:hint="eastAsia"/>
          <w:color w:val="000000" w:themeColor="text1"/>
          <w:sz w:val="32"/>
          <w:szCs w:val="32"/>
        </w:rPr>
        <w:t>/</w:t>
      </w:r>
      <w:r>
        <w:rPr>
          <w:rFonts w:ascii="仿宋_GB2312" w:eastAsia="仿宋_GB2312" w:hAnsi="方正仿宋_GB2312" w:cs="方正仿宋_GB2312" w:hint="eastAsia"/>
          <w:color w:val="000000" w:themeColor="text1"/>
          <w:sz w:val="32"/>
          <w:szCs w:val="32"/>
        </w:rPr>
        <w:t>报价的，须提供总公司和分公司营业执照副本复印件，总公司出</w:t>
      </w:r>
      <w:r>
        <w:rPr>
          <w:rFonts w:ascii="仿宋_GB2312" w:eastAsia="仿宋_GB2312" w:hAnsi="方正仿宋_GB2312" w:cs="方正仿宋_GB2312" w:hint="eastAsia"/>
          <w:color w:val="000000" w:themeColor="text1"/>
          <w:sz w:val="32"/>
          <w:szCs w:val="32"/>
        </w:rPr>
        <w:lastRenderedPageBreak/>
        <w:t>具给分支机构的授权书。</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2</w:t>
      </w:r>
      <w:r>
        <w:rPr>
          <w:rFonts w:ascii="仿宋_GB2312" w:eastAsia="仿宋_GB2312" w:hAnsi="方正仿宋_GB2312" w:cs="方正仿宋_GB2312" w:hint="eastAsia"/>
          <w:color w:val="000000" w:themeColor="text1"/>
          <w:sz w:val="32"/>
          <w:szCs w:val="32"/>
        </w:rPr>
        <w:t>、申请人必须具有良好的商业信誉和健全的财务会计制度（提供</w:t>
      </w:r>
      <w:r>
        <w:rPr>
          <w:rFonts w:ascii="仿宋_GB2312" w:eastAsia="仿宋_GB2312" w:hAnsi="方正仿宋_GB2312" w:cs="方正仿宋_GB2312" w:hint="eastAsia"/>
          <w:color w:val="000000" w:themeColor="text1"/>
          <w:sz w:val="32"/>
          <w:szCs w:val="32"/>
        </w:rPr>
        <w:t>2024</w:t>
      </w:r>
      <w:r>
        <w:rPr>
          <w:rFonts w:ascii="仿宋_GB2312" w:eastAsia="仿宋_GB2312" w:hAnsi="方正仿宋_GB2312" w:cs="方正仿宋_GB2312" w:hint="eastAsia"/>
          <w:color w:val="000000" w:themeColor="text1"/>
          <w:sz w:val="32"/>
          <w:szCs w:val="32"/>
        </w:rPr>
        <w:t>年度财务状况报告或基本开户行出具的资信证明）。</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3</w:t>
      </w:r>
      <w:r>
        <w:rPr>
          <w:rFonts w:ascii="仿宋_GB2312" w:eastAsia="仿宋_GB2312" w:hAnsi="方正仿宋_GB2312" w:cs="方正仿宋_GB2312" w:hint="eastAsia"/>
          <w:color w:val="000000" w:themeColor="text1"/>
          <w:sz w:val="32"/>
          <w:szCs w:val="32"/>
        </w:rPr>
        <w:t>、有依法缴纳税收和社会保障资金的良好记录（提供投标截止日前</w:t>
      </w:r>
      <w:r>
        <w:rPr>
          <w:rFonts w:ascii="仿宋_GB2312" w:eastAsia="仿宋_GB2312" w:hAnsi="方正仿宋_GB2312" w:cs="方正仿宋_GB2312" w:hint="eastAsia"/>
          <w:color w:val="000000" w:themeColor="text1"/>
          <w:sz w:val="32"/>
          <w:szCs w:val="32"/>
        </w:rPr>
        <w:t>6</w:t>
      </w:r>
      <w:r>
        <w:rPr>
          <w:rFonts w:ascii="仿宋_GB2312" w:eastAsia="仿宋_GB2312" w:hAnsi="方正仿宋_GB2312" w:cs="方正仿宋_GB2312" w:hint="eastAsia"/>
          <w:color w:val="000000" w:themeColor="text1"/>
          <w:sz w:val="32"/>
          <w:szCs w:val="32"/>
        </w:rPr>
        <w:t>个月内任意</w:t>
      </w:r>
      <w:r>
        <w:rPr>
          <w:rFonts w:ascii="仿宋_GB2312" w:eastAsia="仿宋_GB2312" w:hAnsi="方正仿宋_GB2312" w:cs="方正仿宋_GB2312" w:hint="eastAsia"/>
          <w:color w:val="000000" w:themeColor="text1"/>
          <w:sz w:val="32"/>
          <w:szCs w:val="32"/>
        </w:rPr>
        <w:t>1</w:t>
      </w:r>
      <w:r>
        <w:rPr>
          <w:rFonts w:ascii="仿宋_GB2312" w:eastAsia="仿宋_GB2312" w:hAnsi="方正仿宋_GB2312" w:cs="方正仿宋_GB2312" w:hint="eastAsia"/>
          <w:color w:val="000000" w:themeColor="text1"/>
          <w:sz w:val="32"/>
          <w:szCs w:val="32"/>
        </w:rPr>
        <w:t>个月依法缴纳税收和社会保障资金的相关材料。如依法免税或不需要缴纳社会保障资金的，提供相应证明材料）。</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4</w:t>
      </w:r>
      <w:r>
        <w:rPr>
          <w:rFonts w:ascii="仿宋_GB2312" w:eastAsia="仿宋_GB2312" w:hAnsi="方正仿宋_GB2312" w:cs="方正仿宋_GB2312" w:hint="eastAsia"/>
          <w:color w:val="000000" w:themeColor="text1"/>
          <w:sz w:val="32"/>
          <w:szCs w:val="32"/>
        </w:rPr>
        <w:t>、具备履行合同所必需的设备和专业技术能力（按投标文件格式填报设备及专业技术能力情况）。</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5</w:t>
      </w:r>
      <w:r>
        <w:rPr>
          <w:rFonts w:ascii="仿宋_GB2312" w:eastAsia="仿宋_GB2312" w:hAnsi="方正仿宋_GB2312" w:cs="方正仿宋_GB2312" w:hint="eastAsia"/>
          <w:color w:val="000000" w:themeColor="text1"/>
          <w:sz w:val="32"/>
          <w:szCs w:val="32"/>
        </w:rPr>
        <w:t>、申请人参加采购活动前三年内，在经营活动中没有重大违法记录（可参照投标文件相关承诺格式内容）。重大违法记录，是指申请人因违法经营受到刑事处罚或者责令停产停业、吊销许可证或者执照、较大数额罚款等行政处罚。</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6</w:t>
      </w:r>
      <w:r>
        <w:rPr>
          <w:rFonts w:ascii="仿宋_GB2312" w:eastAsia="仿宋_GB2312" w:hAnsi="方正仿宋_GB2312" w:cs="方正仿宋_GB2312" w:hint="eastAsia"/>
          <w:color w:val="000000" w:themeColor="text1"/>
          <w:sz w:val="32"/>
          <w:szCs w:val="32"/>
        </w:rPr>
        <w:t>、申请人必须符合法律、行政法规规定的</w:t>
      </w:r>
      <w:r>
        <w:rPr>
          <w:rFonts w:ascii="仿宋_GB2312" w:eastAsia="仿宋_GB2312" w:hAnsi="方正仿宋_GB2312" w:cs="方正仿宋_GB2312" w:hint="eastAsia"/>
          <w:color w:val="000000" w:themeColor="text1"/>
          <w:sz w:val="32"/>
          <w:szCs w:val="32"/>
        </w:rPr>
        <w:t>其他条件（可参照投标文件相关承诺格式内容）。</w:t>
      </w:r>
    </w:p>
    <w:p w:rsidR="007F02FE" w:rsidRDefault="00C718BF" w:rsidP="00D02FD3">
      <w:pPr>
        <w:widowControl w:val="0"/>
        <w:kinsoku/>
        <w:overflowPunct w:val="0"/>
        <w:autoSpaceDE/>
        <w:autoSpaceDN/>
        <w:adjustRightInd/>
        <w:snapToGrid/>
        <w:spacing w:line="600" w:lineRule="exact"/>
        <w:ind w:firstLineChars="200" w:firstLine="594"/>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pacing w:val="-23"/>
          <w:sz w:val="32"/>
          <w:szCs w:val="32"/>
        </w:rPr>
        <w:t>（二）申请人未被列入“信用中国”（</w:t>
      </w:r>
      <w:r>
        <w:rPr>
          <w:rFonts w:ascii="仿宋_GB2312" w:eastAsia="仿宋_GB2312" w:hAnsi="方正仿宋_GB2312" w:cs="方正仿宋_GB2312" w:hint="eastAsia"/>
          <w:color w:val="000000" w:themeColor="text1"/>
          <w:spacing w:val="-23"/>
          <w:sz w:val="32"/>
          <w:szCs w:val="32"/>
        </w:rPr>
        <w:t>www.creditchina.gov.cn</w:t>
      </w:r>
      <w:r>
        <w:rPr>
          <w:rFonts w:ascii="仿宋_GB2312" w:eastAsia="仿宋_GB2312" w:hAnsi="方正仿宋_GB2312" w:cs="方正仿宋_GB2312" w:hint="eastAsia"/>
          <w:color w:val="000000" w:themeColor="text1"/>
          <w:spacing w:val="-23"/>
          <w:sz w:val="32"/>
          <w:szCs w:val="32"/>
        </w:rPr>
        <w:t>）</w:t>
      </w:r>
      <w:r>
        <w:rPr>
          <w:rFonts w:ascii="仿宋_GB2312" w:eastAsia="仿宋_GB2312" w:hAnsi="方正仿宋_GB2312" w:cs="方正仿宋_GB2312" w:hint="eastAsia"/>
          <w:color w:val="000000" w:themeColor="text1"/>
          <w:sz w:val="32"/>
          <w:szCs w:val="32"/>
        </w:rPr>
        <w:t>“记录失信被执行人或重大税收违法失信主体或政府采购严重违</w:t>
      </w:r>
      <w:r>
        <w:rPr>
          <w:rFonts w:ascii="仿宋_GB2312" w:eastAsia="仿宋_GB2312" w:hAnsi="方正仿宋_GB2312" w:cs="方正仿宋_GB2312" w:hint="eastAsia"/>
          <w:color w:val="000000" w:themeColor="text1"/>
          <w:spacing w:val="-23"/>
          <w:sz w:val="32"/>
          <w:szCs w:val="32"/>
        </w:rPr>
        <w:t>法失信行为记录名单”；不处于中国政府采购网（</w:t>
      </w:r>
      <w:r>
        <w:rPr>
          <w:rFonts w:ascii="仿宋_GB2312" w:eastAsia="仿宋_GB2312" w:hAnsi="方正仿宋_GB2312" w:cs="方正仿宋_GB2312" w:hint="eastAsia"/>
          <w:color w:val="000000" w:themeColor="text1"/>
          <w:spacing w:val="-23"/>
          <w:sz w:val="32"/>
          <w:szCs w:val="32"/>
        </w:rPr>
        <w:t>www.ccgp.gov.cn</w:t>
      </w:r>
      <w:r>
        <w:rPr>
          <w:rFonts w:ascii="仿宋_GB2312" w:eastAsia="仿宋_GB2312" w:hAnsi="方正仿宋_GB2312" w:cs="方正仿宋_GB2312" w:hint="eastAsia"/>
          <w:color w:val="000000" w:themeColor="text1"/>
          <w:spacing w:val="-23"/>
          <w:sz w:val="32"/>
          <w:szCs w:val="32"/>
        </w:rPr>
        <w:t>）</w:t>
      </w:r>
      <w:r>
        <w:rPr>
          <w:rFonts w:ascii="仿宋_GB2312" w:eastAsia="仿宋_GB2312" w:hAnsi="方正仿宋_GB2312" w:cs="方正仿宋_GB2312" w:hint="eastAsia"/>
          <w:color w:val="000000" w:themeColor="text1"/>
          <w:sz w:val="32"/>
          <w:szCs w:val="32"/>
        </w:rPr>
        <w:t>“政府采购严重违法失信行为信息记录”中的禁止参加政府采购活动期间（以采购人于报价截止日当天在“信用中国”网站</w:t>
      </w:r>
      <w:r>
        <w:rPr>
          <w:rFonts w:ascii="仿宋_GB2312" w:eastAsia="仿宋_GB2312" w:hAnsi="方正仿宋_GB2312" w:cs="方正仿宋_GB2312" w:hint="eastAsia"/>
          <w:color w:val="000000" w:themeColor="text1"/>
          <w:spacing w:val="-20"/>
          <w:sz w:val="32"/>
          <w:szCs w:val="32"/>
        </w:rPr>
        <w:t>（</w:t>
      </w:r>
      <w:r>
        <w:rPr>
          <w:rFonts w:ascii="仿宋_GB2312" w:eastAsia="仿宋_GB2312" w:hAnsi="方正仿宋_GB2312" w:cs="方正仿宋_GB2312" w:hint="eastAsia"/>
          <w:color w:val="000000" w:themeColor="text1"/>
          <w:spacing w:val="-20"/>
          <w:sz w:val="32"/>
          <w:szCs w:val="32"/>
        </w:rPr>
        <w:t>www.creditchina.gov.cn</w:t>
      </w:r>
      <w:r>
        <w:rPr>
          <w:rFonts w:ascii="仿宋_GB2312" w:eastAsia="仿宋_GB2312" w:hAnsi="方正仿宋_GB2312" w:cs="方正仿宋_GB2312" w:hint="eastAsia"/>
          <w:color w:val="000000" w:themeColor="text1"/>
          <w:spacing w:val="-20"/>
          <w:sz w:val="32"/>
          <w:szCs w:val="32"/>
        </w:rPr>
        <w:t>）及中国政府采购网（</w:t>
      </w:r>
      <w:r>
        <w:rPr>
          <w:rFonts w:ascii="仿宋_GB2312" w:eastAsia="仿宋_GB2312" w:hAnsi="方正仿宋_GB2312" w:cs="方正仿宋_GB2312" w:hint="eastAsia"/>
          <w:color w:val="000000" w:themeColor="text1"/>
          <w:spacing w:val="-20"/>
          <w:sz w:val="32"/>
          <w:szCs w:val="32"/>
        </w:rPr>
        <w:t>www.ccgp.gov.cn</w:t>
      </w:r>
      <w:r>
        <w:rPr>
          <w:rFonts w:ascii="仿宋_GB2312" w:eastAsia="仿宋_GB2312" w:hAnsi="方正仿宋_GB2312" w:cs="方正仿宋_GB2312" w:hint="eastAsia"/>
          <w:color w:val="000000" w:themeColor="text1"/>
          <w:spacing w:val="-20"/>
          <w:sz w:val="32"/>
          <w:szCs w:val="32"/>
        </w:rPr>
        <w:t>）</w:t>
      </w:r>
      <w:r>
        <w:rPr>
          <w:rFonts w:ascii="仿宋_GB2312" w:eastAsia="仿宋_GB2312" w:hAnsi="方正仿宋_GB2312" w:cs="方正仿宋_GB2312" w:hint="eastAsia"/>
          <w:color w:val="000000" w:themeColor="text1"/>
          <w:sz w:val="32"/>
          <w:szCs w:val="32"/>
        </w:rPr>
        <w:t>查询结果为准，如相关失信记录已失效，申请人需提供</w:t>
      </w:r>
      <w:r>
        <w:rPr>
          <w:rFonts w:ascii="仿宋_GB2312" w:eastAsia="仿宋_GB2312" w:hAnsi="方正仿宋_GB2312" w:cs="方正仿宋_GB2312" w:hint="eastAsia"/>
          <w:color w:val="000000" w:themeColor="text1"/>
          <w:sz w:val="32"/>
          <w:szCs w:val="32"/>
        </w:rPr>
        <w:t>相关证明</w:t>
      </w:r>
      <w:r>
        <w:rPr>
          <w:rFonts w:ascii="仿宋_GB2312" w:eastAsia="仿宋_GB2312" w:hAnsi="方正仿宋_GB2312" w:cs="方正仿宋_GB2312" w:hint="eastAsia"/>
          <w:color w:val="000000" w:themeColor="text1"/>
          <w:sz w:val="32"/>
          <w:szCs w:val="32"/>
        </w:rPr>
        <w:lastRenderedPageBreak/>
        <w:t>资料）。</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（三）单位负责人为同一人或者存在直接控股、管理关系的不同申请人，不得同时参加本采购项目投标。</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（四）为本项目提供整体设计、规范编制或者项目管理、监理、检测等服务的申请人，不得再参与本项目投标。</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（五）已登记报名并获取本项目采购文件。</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pacing w:val="27"/>
          <w:sz w:val="32"/>
          <w:szCs w:val="32"/>
        </w:rPr>
      </w:pPr>
      <w:r>
        <w:rPr>
          <w:rFonts w:ascii="仿宋_GB2312" w:eastAsia="仿宋_GB2312" w:hAnsi="方正仿宋_GB2312" w:cs="方正仿宋_GB2312" w:hint="eastAsia"/>
          <w:color w:val="000000" w:themeColor="text1"/>
          <w:sz w:val="32"/>
          <w:szCs w:val="32"/>
        </w:rPr>
        <w:t>（六）本项目不接受联合体投标，不接受分包。</w:t>
      </w:r>
    </w:p>
    <w:p w:rsidR="007F02FE" w:rsidRDefault="00C718BF">
      <w:pPr>
        <w:widowControl w:val="0"/>
        <w:kinsoku/>
        <w:overflowPunct w:val="0"/>
        <w:spacing w:before="187" w:line="219" w:lineRule="auto"/>
        <w:ind w:left="3" w:firstLineChars="200" w:firstLine="640"/>
        <w:rPr>
          <w:rFonts w:ascii="仿宋_GB2312" w:eastAsia="仿宋_GB2312" w:hAnsi="方正仿宋_GB2312" w:cs="方正仿宋_GB2312"/>
          <w:color w:val="000000" w:themeColor="text1"/>
          <w:sz w:val="32"/>
          <w:szCs w:val="32"/>
        </w:rPr>
      </w:pPr>
      <w:r>
        <w:rPr>
          <w:rFonts w:ascii="黑体" w:eastAsia="黑体" w:hAnsi="黑体" w:cs="方正仿宋_GB2312" w:hint="eastAsia"/>
          <w:bCs/>
          <w:color w:val="000000" w:themeColor="text1"/>
          <w:sz w:val="32"/>
          <w:szCs w:val="32"/>
        </w:rPr>
        <w:t>四、评标办法：</w:t>
      </w:r>
      <w:r>
        <w:rPr>
          <w:rFonts w:ascii="仿宋_GB2312" w:eastAsia="仿宋_GB2312" w:hAnsi="方正仿宋_GB2312" w:cs="方正仿宋_GB2312" w:hint="eastAsia"/>
          <w:color w:val="000000" w:themeColor="text1"/>
          <w:spacing w:val="-17"/>
          <w:sz w:val="32"/>
          <w:szCs w:val="32"/>
        </w:rPr>
        <w:t>综合评标法</w:t>
      </w:r>
    </w:p>
    <w:p w:rsidR="007F02FE" w:rsidRDefault="00C718BF">
      <w:pPr>
        <w:widowControl w:val="0"/>
        <w:kinsoku/>
        <w:overflowPunct w:val="0"/>
        <w:spacing w:before="175" w:line="219" w:lineRule="auto"/>
        <w:ind w:left="3" w:firstLineChars="200" w:firstLine="640"/>
        <w:outlineLvl w:val="0"/>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五、获取采购文件的时间、地点及方式：</w:t>
      </w:r>
    </w:p>
    <w:p w:rsidR="007F02FE" w:rsidRDefault="00C718BF">
      <w:pPr>
        <w:widowControl w:val="0"/>
        <w:kinsoku/>
        <w:overflowPunct w:val="0"/>
        <w:autoSpaceDE/>
        <w:autoSpaceDN/>
        <w:adjustRightInd/>
        <w:snapToGrid/>
        <w:spacing w:line="600" w:lineRule="exact"/>
        <w:ind w:firstLineChars="200" w:firstLine="643"/>
        <w:jc w:val="both"/>
        <w:textAlignment w:val="auto"/>
        <w:rPr>
          <w:rFonts w:ascii="仿宋_GB2312" w:eastAsia="仿宋_GB2312" w:hAnsi="方正仿宋_GB2312" w:cs="方正仿宋_GB2312"/>
          <w:b/>
          <w:bCs/>
          <w:color w:val="000000" w:themeColor="text1"/>
          <w:sz w:val="32"/>
          <w:szCs w:val="32"/>
        </w:rPr>
      </w:pPr>
      <w:r>
        <w:rPr>
          <w:rFonts w:ascii="仿宋_GB2312" w:eastAsia="仿宋_GB2312" w:hAnsi="方正仿宋_GB2312" w:cs="方正仿宋_GB2312" w:hint="eastAsia"/>
          <w:b/>
          <w:bCs/>
          <w:color w:val="000000" w:themeColor="text1"/>
          <w:sz w:val="32"/>
          <w:szCs w:val="32"/>
        </w:rPr>
        <w:t>时间：</w:t>
      </w:r>
      <w:r>
        <w:rPr>
          <w:rFonts w:ascii="仿宋_GB2312" w:eastAsia="仿宋_GB2312" w:hAnsi="方正仿宋_GB2312" w:cs="方正仿宋_GB2312" w:hint="eastAsia"/>
          <w:b/>
          <w:bCs/>
          <w:color w:val="000000" w:themeColor="text1"/>
          <w:sz w:val="32"/>
          <w:szCs w:val="32"/>
        </w:rPr>
        <w:t>2026</w:t>
      </w:r>
      <w:r>
        <w:rPr>
          <w:rFonts w:ascii="仿宋_GB2312" w:eastAsia="仿宋_GB2312" w:hAnsi="方正仿宋_GB2312" w:cs="方正仿宋_GB2312" w:hint="eastAsia"/>
          <w:b/>
          <w:bCs/>
          <w:color w:val="000000" w:themeColor="text1"/>
          <w:sz w:val="32"/>
          <w:szCs w:val="32"/>
        </w:rPr>
        <w:t>年</w:t>
      </w:r>
      <w:r>
        <w:rPr>
          <w:rFonts w:ascii="仿宋_GB2312" w:eastAsia="仿宋_GB2312" w:hAnsi="方正仿宋_GB2312" w:cs="方正仿宋_GB2312" w:hint="eastAsia"/>
          <w:b/>
          <w:bCs/>
          <w:color w:val="000000" w:themeColor="text1"/>
          <w:sz w:val="32"/>
          <w:szCs w:val="32"/>
        </w:rPr>
        <w:t>2</w:t>
      </w:r>
      <w:r>
        <w:rPr>
          <w:rFonts w:ascii="仿宋_GB2312" w:eastAsia="仿宋_GB2312" w:hAnsi="方正仿宋_GB2312" w:cs="方正仿宋_GB2312" w:hint="eastAsia"/>
          <w:b/>
          <w:bCs/>
          <w:color w:val="000000" w:themeColor="text1"/>
          <w:sz w:val="32"/>
          <w:szCs w:val="32"/>
        </w:rPr>
        <w:t>月</w:t>
      </w:r>
      <w:r>
        <w:rPr>
          <w:rFonts w:ascii="仿宋_GB2312" w:eastAsia="仿宋_GB2312" w:hAnsi="方正仿宋_GB2312" w:cs="方正仿宋_GB2312" w:hint="eastAsia"/>
          <w:b/>
          <w:bCs/>
          <w:color w:val="000000" w:themeColor="text1"/>
          <w:sz w:val="32"/>
          <w:szCs w:val="32"/>
        </w:rPr>
        <w:t>26</w:t>
      </w:r>
      <w:r>
        <w:rPr>
          <w:rFonts w:ascii="仿宋_GB2312" w:eastAsia="仿宋_GB2312" w:hAnsi="方正仿宋_GB2312" w:cs="方正仿宋_GB2312" w:hint="eastAsia"/>
          <w:b/>
          <w:bCs/>
          <w:color w:val="000000" w:themeColor="text1"/>
          <w:sz w:val="32"/>
          <w:szCs w:val="32"/>
        </w:rPr>
        <w:t>日至</w:t>
      </w:r>
      <w:r>
        <w:rPr>
          <w:rFonts w:ascii="仿宋_GB2312" w:eastAsia="仿宋_GB2312" w:hAnsi="方正仿宋_GB2312" w:cs="方正仿宋_GB2312" w:hint="eastAsia"/>
          <w:b/>
          <w:bCs/>
          <w:color w:val="000000" w:themeColor="text1"/>
          <w:sz w:val="32"/>
          <w:szCs w:val="32"/>
        </w:rPr>
        <w:t>2026</w:t>
      </w:r>
      <w:r>
        <w:rPr>
          <w:rFonts w:ascii="仿宋_GB2312" w:eastAsia="仿宋_GB2312" w:hAnsi="方正仿宋_GB2312" w:cs="方正仿宋_GB2312" w:hint="eastAsia"/>
          <w:b/>
          <w:bCs/>
          <w:color w:val="000000" w:themeColor="text1"/>
          <w:sz w:val="32"/>
          <w:szCs w:val="32"/>
        </w:rPr>
        <w:t>年</w:t>
      </w:r>
      <w:r>
        <w:rPr>
          <w:rFonts w:ascii="仿宋_GB2312" w:eastAsia="仿宋_GB2312" w:hAnsi="方正仿宋_GB2312" w:cs="方正仿宋_GB2312" w:hint="eastAsia"/>
          <w:b/>
          <w:bCs/>
          <w:color w:val="000000" w:themeColor="text1"/>
          <w:sz w:val="32"/>
          <w:szCs w:val="32"/>
        </w:rPr>
        <w:t xml:space="preserve">3 </w:t>
      </w:r>
      <w:r>
        <w:rPr>
          <w:rFonts w:ascii="仿宋_GB2312" w:eastAsia="仿宋_GB2312" w:hAnsi="方正仿宋_GB2312" w:cs="方正仿宋_GB2312" w:hint="eastAsia"/>
          <w:b/>
          <w:bCs/>
          <w:color w:val="000000" w:themeColor="text1"/>
          <w:sz w:val="32"/>
          <w:szCs w:val="32"/>
        </w:rPr>
        <w:t>月</w:t>
      </w:r>
      <w:r>
        <w:rPr>
          <w:rFonts w:ascii="仿宋_GB2312" w:eastAsia="仿宋_GB2312" w:hAnsi="方正仿宋_GB2312" w:cs="方正仿宋_GB2312" w:hint="eastAsia"/>
          <w:b/>
          <w:bCs/>
          <w:color w:val="000000" w:themeColor="text1"/>
          <w:sz w:val="32"/>
          <w:szCs w:val="32"/>
        </w:rPr>
        <w:t xml:space="preserve">3 </w:t>
      </w:r>
      <w:r>
        <w:rPr>
          <w:rFonts w:ascii="仿宋_GB2312" w:eastAsia="仿宋_GB2312" w:hAnsi="方正仿宋_GB2312" w:cs="方正仿宋_GB2312" w:hint="eastAsia"/>
          <w:b/>
          <w:bCs/>
          <w:color w:val="000000" w:themeColor="text1"/>
          <w:sz w:val="32"/>
          <w:szCs w:val="32"/>
        </w:rPr>
        <w:t>日（北京时间）</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地点及方式：申请人可于采购项目公告规定的报名时间内将投标意向发送传真至</w:t>
      </w:r>
      <w:r>
        <w:rPr>
          <w:rFonts w:ascii="仿宋_GB2312" w:eastAsia="仿宋_GB2312" w:hAnsi="方正仿宋_GB2312" w:cs="方正仿宋_GB2312" w:hint="eastAsia"/>
          <w:color w:val="000000" w:themeColor="text1"/>
          <w:sz w:val="32"/>
          <w:szCs w:val="32"/>
        </w:rPr>
        <w:t>0731-85184632</w:t>
      </w:r>
      <w:r>
        <w:rPr>
          <w:rFonts w:ascii="仿宋_GB2312" w:eastAsia="仿宋_GB2312" w:hAnsi="方正仿宋_GB2312" w:cs="方正仿宋_GB2312" w:hint="eastAsia"/>
          <w:color w:val="000000" w:themeColor="text1"/>
          <w:sz w:val="32"/>
          <w:szCs w:val="32"/>
        </w:rPr>
        <w:t>，并按资格要求和项目需求将所有需要提交的材料密封后报送至国家统计局湖南调查总队（所有资料需密封并在封口处加盖单位行政公章）。</w:t>
      </w:r>
    </w:p>
    <w:p w:rsidR="007F02FE" w:rsidRDefault="00C718BF">
      <w:pPr>
        <w:widowControl w:val="0"/>
        <w:tabs>
          <w:tab w:val="center" w:pos="4525"/>
        </w:tabs>
        <w:kinsoku/>
        <w:overflowPunct w:val="0"/>
        <w:spacing w:before="175" w:line="219" w:lineRule="auto"/>
        <w:ind w:firstLineChars="200" w:firstLine="640"/>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六、公告期限</w:t>
      </w:r>
    </w:p>
    <w:p w:rsidR="007F02FE" w:rsidRDefault="00C718BF">
      <w:pPr>
        <w:widowControl w:val="0"/>
        <w:tabs>
          <w:tab w:val="center" w:pos="4525"/>
        </w:tabs>
        <w:kinsoku/>
        <w:overflowPunct w:val="0"/>
        <w:spacing w:before="175" w:line="219" w:lineRule="auto"/>
        <w:ind w:left="580"/>
        <w:rPr>
          <w:rFonts w:ascii="仿宋_GB2312" w:eastAsia="仿宋_GB2312" w:hAnsi="方正仿宋_GB2312" w:cs="方正仿宋_GB2312"/>
          <w:color w:val="000000" w:themeColor="text1"/>
          <w:spacing w:val="1"/>
          <w:sz w:val="32"/>
          <w:szCs w:val="32"/>
        </w:rPr>
      </w:pPr>
      <w:r>
        <w:rPr>
          <w:rFonts w:ascii="仿宋_GB2312" w:eastAsia="仿宋_GB2312" w:hAnsi="方正仿宋_GB2312" w:cs="方正仿宋_GB2312" w:hint="eastAsia"/>
          <w:color w:val="000000" w:themeColor="text1"/>
          <w:spacing w:val="1"/>
          <w:sz w:val="32"/>
          <w:szCs w:val="32"/>
        </w:rPr>
        <w:t>自本公告发布之日起</w:t>
      </w:r>
      <w:r>
        <w:rPr>
          <w:rFonts w:ascii="仿宋_GB2312" w:eastAsia="仿宋_GB2312" w:hAnsi="方正仿宋_GB2312" w:cs="方正仿宋_GB2312" w:hint="eastAsia"/>
          <w:color w:val="000000" w:themeColor="text1"/>
          <w:spacing w:val="1"/>
          <w:sz w:val="32"/>
          <w:szCs w:val="32"/>
        </w:rPr>
        <w:t>5</w:t>
      </w:r>
      <w:r>
        <w:rPr>
          <w:rFonts w:ascii="仿宋_GB2312" w:eastAsia="仿宋_GB2312" w:hAnsi="方正仿宋_GB2312" w:cs="方正仿宋_GB2312" w:hint="eastAsia"/>
          <w:color w:val="000000" w:themeColor="text1"/>
          <w:spacing w:val="1"/>
          <w:sz w:val="32"/>
          <w:szCs w:val="32"/>
        </w:rPr>
        <w:t>个工作日。</w:t>
      </w:r>
    </w:p>
    <w:p w:rsidR="007F02FE" w:rsidRDefault="00C718BF">
      <w:pPr>
        <w:widowControl w:val="0"/>
        <w:kinsoku/>
        <w:overflowPunct w:val="0"/>
        <w:spacing w:before="183" w:line="220" w:lineRule="auto"/>
        <w:ind w:left="3" w:firstLineChars="200" w:firstLine="640"/>
        <w:outlineLvl w:val="0"/>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七、比选文件递交截止时间、地点及方式</w:t>
      </w:r>
    </w:p>
    <w:p w:rsidR="007F02FE" w:rsidRDefault="00C718BF">
      <w:pPr>
        <w:widowControl w:val="0"/>
        <w:kinsoku/>
        <w:overflowPunct w:val="0"/>
        <w:autoSpaceDE/>
        <w:autoSpaceDN/>
        <w:adjustRightInd/>
        <w:snapToGrid/>
        <w:spacing w:line="600" w:lineRule="exact"/>
        <w:ind w:firstLineChars="200" w:firstLine="643"/>
        <w:jc w:val="both"/>
        <w:textAlignment w:val="auto"/>
        <w:rPr>
          <w:rFonts w:ascii="仿宋_GB2312" w:eastAsia="仿宋_GB2312" w:hAnsi="方正仿宋_GB2312" w:cs="方正仿宋_GB2312"/>
          <w:b/>
          <w:bCs/>
          <w:color w:val="000000" w:themeColor="text1"/>
          <w:sz w:val="32"/>
          <w:szCs w:val="32"/>
        </w:rPr>
      </w:pPr>
      <w:r>
        <w:rPr>
          <w:rFonts w:ascii="仿宋_GB2312" w:eastAsia="仿宋_GB2312" w:hAnsi="方正仿宋_GB2312" w:cs="方正仿宋_GB2312" w:hint="eastAsia"/>
          <w:b/>
          <w:bCs/>
          <w:color w:val="000000" w:themeColor="text1"/>
          <w:sz w:val="32"/>
          <w:szCs w:val="32"/>
        </w:rPr>
        <w:t>比选文件递交截止时间：</w:t>
      </w:r>
      <w:r>
        <w:rPr>
          <w:rFonts w:ascii="仿宋_GB2312" w:eastAsia="仿宋_GB2312" w:hAnsi="方正仿宋_GB2312" w:cs="方正仿宋_GB2312" w:hint="eastAsia"/>
          <w:b/>
          <w:bCs/>
          <w:color w:val="000000" w:themeColor="text1"/>
          <w:sz w:val="32"/>
          <w:szCs w:val="32"/>
          <w:u w:val="single"/>
        </w:rPr>
        <w:t>2026</w:t>
      </w:r>
      <w:r>
        <w:rPr>
          <w:rFonts w:ascii="仿宋_GB2312" w:eastAsia="仿宋_GB2312" w:hAnsi="方正仿宋_GB2312" w:cs="方正仿宋_GB2312" w:hint="eastAsia"/>
          <w:b/>
          <w:bCs/>
          <w:color w:val="000000" w:themeColor="text1"/>
          <w:sz w:val="32"/>
          <w:szCs w:val="32"/>
        </w:rPr>
        <w:t>年</w:t>
      </w:r>
      <w:r>
        <w:rPr>
          <w:rFonts w:ascii="仿宋_GB2312" w:eastAsia="仿宋_GB2312" w:hAnsi="方正仿宋_GB2312" w:cs="方正仿宋_GB2312" w:hint="eastAsia"/>
          <w:b/>
          <w:bCs/>
          <w:color w:val="000000" w:themeColor="text1"/>
          <w:sz w:val="32"/>
          <w:szCs w:val="32"/>
          <w:u w:val="single"/>
        </w:rPr>
        <w:t>3</w:t>
      </w:r>
      <w:r>
        <w:rPr>
          <w:rFonts w:ascii="仿宋_GB2312" w:eastAsia="仿宋_GB2312" w:hAnsi="方正仿宋_GB2312" w:cs="方正仿宋_GB2312" w:hint="eastAsia"/>
          <w:b/>
          <w:bCs/>
          <w:color w:val="000000" w:themeColor="text1"/>
          <w:sz w:val="32"/>
          <w:szCs w:val="32"/>
        </w:rPr>
        <w:t>月</w:t>
      </w:r>
      <w:r>
        <w:rPr>
          <w:rFonts w:ascii="仿宋_GB2312" w:eastAsia="仿宋_GB2312" w:hAnsi="方正仿宋_GB2312" w:cs="方正仿宋_GB2312" w:hint="eastAsia"/>
          <w:b/>
          <w:bCs/>
          <w:color w:val="000000" w:themeColor="text1"/>
          <w:sz w:val="32"/>
          <w:szCs w:val="32"/>
          <w:u w:val="single"/>
        </w:rPr>
        <w:t>3</w:t>
      </w:r>
      <w:r>
        <w:rPr>
          <w:rFonts w:ascii="仿宋_GB2312" w:eastAsia="仿宋_GB2312" w:hAnsi="方正仿宋_GB2312" w:cs="方正仿宋_GB2312" w:hint="eastAsia"/>
          <w:b/>
          <w:bCs/>
          <w:color w:val="000000" w:themeColor="text1"/>
          <w:sz w:val="32"/>
          <w:szCs w:val="32"/>
        </w:rPr>
        <w:t>日</w:t>
      </w:r>
      <w:r>
        <w:rPr>
          <w:rFonts w:ascii="仿宋_GB2312" w:eastAsia="仿宋_GB2312" w:hAnsi="方正仿宋_GB2312" w:cs="方正仿宋_GB2312" w:hint="eastAsia"/>
          <w:b/>
          <w:bCs/>
          <w:color w:val="000000" w:themeColor="text1"/>
          <w:sz w:val="32"/>
          <w:szCs w:val="32"/>
          <w:u w:val="single"/>
        </w:rPr>
        <w:t>下午</w:t>
      </w:r>
      <w:r>
        <w:rPr>
          <w:rFonts w:ascii="仿宋_GB2312" w:eastAsia="仿宋_GB2312" w:hAnsi="方正仿宋_GB2312" w:cs="方正仿宋_GB2312" w:hint="eastAsia"/>
          <w:b/>
          <w:bCs/>
          <w:color w:val="000000" w:themeColor="text1"/>
          <w:sz w:val="32"/>
          <w:szCs w:val="32"/>
          <w:u w:val="single"/>
        </w:rPr>
        <w:t>17</w:t>
      </w:r>
      <w:r>
        <w:rPr>
          <w:rFonts w:ascii="仿宋_GB2312" w:eastAsia="仿宋_GB2312" w:hAnsi="方正仿宋_GB2312" w:cs="方正仿宋_GB2312" w:hint="eastAsia"/>
          <w:b/>
          <w:bCs/>
          <w:color w:val="000000" w:themeColor="text1"/>
          <w:sz w:val="32"/>
          <w:szCs w:val="32"/>
          <w:u w:val="single"/>
        </w:rPr>
        <w:t>：</w:t>
      </w:r>
      <w:r>
        <w:rPr>
          <w:rFonts w:ascii="仿宋_GB2312" w:eastAsia="仿宋_GB2312" w:hAnsi="方正仿宋_GB2312" w:cs="方正仿宋_GB2312" w:hint="eastAsia"/>
          <w:b/>
          <w:bCs/>
          <w:color w:val="000000" w:themeColor="text1"/>
          <w:sz w:val="32"/>
          <w:szCs w:val="32"/>
          <w:u w:val="single"/>
        </w:rPr>
        <w:t>30</w:t>
      </w:r>
    </w:p>
    <w:p w:rsidR="007F02FE" w:rsidRDefault="00C718BF">
      <w:pPr>
        <w:widowControl w:val="0"/>
        <w:kinsoku/>
        <w:overflowPunct w:val="0"/>
        <w:autoSpaceDE/>
        <w:autoSpaceDN/>
        <w:adjustRightInd/>
        <w:snapToGrid/>
        <w:spacing w:line="600" w:lineRule="exact"/>
        <w:ind w:firstLineChars="200" w:firstLine="643"/>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b/>
          <w:bCs/>
          <w:color w:val="000000" w:themeColor="text1"/>
          <w:sz w:val="32"/>
          <w:szCs w:val="32"/>
        </w:rPr>
        <w:t>比选文件递交地点：</w:t>
      </w:r>
      <w:r>
        <w:rPr>
          <w:rFonts w:ascii="仿宋_GB2312" w:eastAsia="仿宋_GB2312" w:hAnsi="方正仿宋_GB2312" w:cs="方正仿宋_GB2312" w:hint="eastAsia"/>
          <w:color w:val="000000" w:themeColor="text1"/>
          <w:sz w:val="32"/>
          <w:szCs w:val="32"/>
        </w:rPr>
        <w:t>长沙市天心区芙蓉中路二段</w:t>
      </w:r>
      <w:r>
        <w:rPr>
          <w:rFonts w:ascii="仿宋_GB2312" w:eastAsia="仿宋_GB2312" w:hAnsi="方正仿宋_GB2312" w:cs="方正仿宋_GB2312" w:hint="eastAsia"/>
          <w:color w:val="000000" w:themeColor="text1"/>
          <w:sz w:val="32"/>
          <w:szCs w:val="32"/>
        </w:rPr>
        <w:t>200</w:t>
      </w:r>
      <w:r>
        <w:rPr>
          <w:rFonts w:ascii="仿宋_GB2312" w:eastAsia="仿宋_GB2312" w:hAnsi="方正仿宋_GB2312" w:cs="方正仿宋_GB2312" w:hint="eastAsia"/>
          <w:color w:val="000000" w:themeColor="text1"/>
          <w:sz w:val="32"/>
          <w:szCs w:val="32"/>
        </w:rPr>
        <w:t>号华侨国际大厦</w:t>
      </w:r>
      <w:r>
        <w:rPr>
          <w:rFonts w:ascii="仿宋_GB2312" w:eastAsia="仿宋_GB2312" w:hAnsi="方正仿宋_GB2312" w:cs="方正仿宋_GB2312" w:hint="eastAsia"/>
          <w:color w:val="000000" w:themeColor="text1"/>
          <w:sz w:val="32"/>
          <w:szCs w:val="32"/>
        </w:rPr>
        <w:t>15</w:t>
      </w:r>
      <w:r>
        <w:rPr>
          <w:rFonts w:ascii="仿宋_GB2312" w:eastAsia="仿宋_GB2312" w:hAnsi="方正仿宋_GB2312" w:cs="方正仿宋_GB2312" w:hint="eastAsia"/>
          <w:color w:val="000000" w:themeColor="text1"/>
          <w:sz w:val="32"/>
          <w:szCs w:val="32"/>
        </w:rPr>
        <w:t>楼办公室</w:t>
      </w:r>
    </w:p>
    <w:p w:rsidR="007F02FE" w:rsidRDefault="00C718BF">
      <w:pPr>
        <w:widowControl w:val="0"/>
        <w:kinsoku/>
        <w:overflowPunct w:val="0"/>
        <w:autoSpaceDE/>
        <w:autoSpaceDN/>
        <w:adjustRightInd/>
        <w:snapToGrid/>
        <w:spacing w:line="600" w:lineRule="exact"/>
        <w:ind w:firstLineChars="200" w:firstLine="643"/>
        <w:jc w:val="both"/>
        <w:textAlignment w:val="auto"/>
        <w:rPr>
          <w:rFonts w:ascii="仿宋_GB2312" w:eastAsia="仿宋_GB2312" w:hAnsi="方正仿宋_GB2312" w:cs="方正仿宋_GB2312"/>
          <w:b/>
          <w:bCs/>
          <w:color w:val="000000" w:themeColor="text1"/>
          <w:sz w:val="32"/>
          <w:szCs w:val="32"/>
        </w:rPr>
      </w:pPr>
      <w:r>
        <w:rPr>
          <w:rFonts w:ascii="仿宋_GB2312" w:eastAsia="仿宋_GB2312" w:hAnsi="方正仿宋_GB2312" w:cs="方正仿宋_GB2312" w:hint="eastAsia"/>
          <w:b/>
          <w:bCs/>
          <w:color w:val="000000" w:themeColor="text1"/>
          <w:sz w:val="32"/>
          <w:szCs w:val="32"/>
        </w:rPr>
        <w:t>比选文件递交</w:t>
      </w:r>
      <w:r>
        <w:rPr>
          <w:rFonts w:ascii="仿宋_GB2312" w:eastAsia="仿宋_GB2312" w:hAnsi="方正仿宋_GB2312" w:cs="方正仿宋_GB2312" w:hint="eastAsia"/>
          <w:b/>
          <w:bCs/>
          <w:color w:val="000000" w:themeColor="text1"/>
          <w:spacing w:val="-5"/>
          <w:sz w:val="32"/>
          <w:szCs w:val="32"/>
        </w:rPr>
        <w:t>方式</w:t>
      </w:r>
      <w:r>
        <w:rPr>
          <w:rFonts w:ascii="仿宋_GB2312" w:eastAsia="仿宋_GB2312" w:hAnsi="方正仿宋_GB2312" w:cs="方正仿宋_GB2312" w:hint="eastAsia"/>
          <w:color w:val="000000" w:themeColor="text1"/>
          <w:sz w:val="32"/>
          <w:szCs w:val="32"/>
        </w:rPr>
        <w:t>：</w:t>
      </w:r>
      <w:r>
        <w:rPr>
          <w:rFonts w:ascii="仿宋_GB2312" w:eastAsia="仿宋_GB2312" w:hAnsi="方正仿宋_GB2312" w:cs="方正仿宋_GB2312" w:hint="eastAsia"/>
          <w:b/>
          <w:bCs/>
          <w:color w:val="000000" w:themeColor="text1"/>
          <w:sz w:val="32"/>
          <w:szCs w:val="32"/>
        </w:rPr>
        <w:t>可邮寄（以寄出邮戳时间为准）或现场递交</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黑体" w:eastAsia="黑体" w:hAnsi="黑体" w:cs="方正仿宋_GB2312"/>
          <w:bCs/>
          <w:color w:val="000000" w:themeColor="text1"/>
          <w:sz w:val="32"/>
          <w:szCs w:val="32"/>
        </w:rPr>
      </w:pPr>
      <w:r>
        <w:rPr>
          <w:rFonts w:ascii="黑体" w:eastAsia="黑体" w:hAnsi="黑体" w:cs="方正仿宋_GB2312" w:hint="eastAsia"/>
          <w:bCs/>
          <w:color w:val="000000" w:themeColor="text1"/>
          <w:sz w:val="32"/>
          <w:szCs w:val="32"/>
        </w:rPr>
        <w:t>八、其他补充事宜</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对本次采购提出询问，请按以下方式联系：</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lastRenderedPageBreak/>
        <w:t>（一）采购人信息</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名称：国家统计局湖南调查总队</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地址：长沙市天心区芙蓉中路二段</w:t>
      </w:r>
      <w:r>
        <w:rPr>
          <w:rFonts w:ascii="仿宋_GB2312" w:eastAsia="仿宋_GB2312" w:hAnsi="方正仿宋_GB2312" w:cs="方正仿宋_GB2312" w:hint="eastAsia"/>
          <w:color w:val="000000" w:themeColor="text1"/>
          <w:sz w:val="32"/>
          <w:szCs w:val="32"/>
        </w:rPr>
        <w:t>200</w:t>
      </w:r>
      <w:r>
        <w:rPr>
          <w:rFonts w:ascii="仿宋_GB2312" w:eastAsia="仿宋_GB2312" w:hAnsi="方正仿宋_GB2312" w:cs="方正仿宋_GB2312" w:hint="eastAsia"/>
          <w:color w:val="000000" w:themeColor="text1"/>
          <w:sz w:val="32"/>
          <w:szCs w:val="32"/>
        </w:rPr>
        <w:t>号华侨国际大厦</w:t>
      </w:r>
      <w:r>
        <w:rPr>
          <w:rFonts w:ascii="仿宋_GB2312" w:eastAsia="仿宋_GB2312" w:hAnsi="方正仿宋_GB2312" w:cs="方正仿宋_GB2312" w:hint="eastAsia"/>
          <w:color w:val="000000" w:themeColor="text1"/>
          <w:sz w:val="32"/>
          <w:szCs w:val="32"/>
        </w:rPr>
        <w:t>15F</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（二）项目联系方式</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项目联系人：欧先生</w:t>
      </w:r>
      <w:r>
        <w:rPr>
          <w:rFonts w:ascii="仿宋_GB2312" w:eastAsia="仿宋_GB2312" w:hAnsi="方正仿宋_GB2312" w:cs="方正仿宋_GB2312" w:hint="eastAsia"/>
          <w:color w:val="000000" w:themeColor="text1"/>
          <w:sz w:val="32"/>
          <w:szCs w:val="32"/>
        </w:rPr>
        <w:t>；</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电</w:t>
      </w:r>
      <w:r>
        <w:rPr>
          <w:rFonts w:ascii="仿宋_GB2312" w:eastAsia="仿宋_GB2312" w:hAnsi="方正仿宋_GB2312" w:cs="方正仿宋_GB2312" w:hint="eastAsia"/>
          <w:color w:val="000000" w:themeColor="text1"/>
          <w:sz w:val="32"/>
          <w:szCs w:val="32"/>
        </w:rPr>
        <w:t xml:space="preserve">  </w:t>
      </w:r>
      <w:r>
        <w:rPr>
          <w:rFonts w:ascii="仿宋_GB2312" w:eastAsia="仿宋_GB2312" w:hAnsi="方正仿宋_GB2312" w:cs="方正仿宋_GB2312" w:hint="eastAsia"/>
          <w:color w:val="000000" w:themeColor="text1"/>
          <w:sz w:val="32"/>
          <w:szCs w:val="32"/>
        </w:rPr>
        <w:t>话：</w:t>
      </w:r>
      <w:r>
        <w:rPr>
          <w:rFonts w:ascii="仿宋_GB2312" w:eastAsia="仿宋_GB2312" w:hAnsi="方正仿宋_GB2312" w:cs="方正仿宋_GB2312" w:hint="eastAsia"/>
          <w:color w:val="000000" w:themeColor="text1"/>
          <w:sz w:val="32"/>
          <w:szCs w:val="32"/>
        </w:rPr>
        <w:t>0731-85184669</w:t>
      </w:r>
      <w:r>
        <w:rPr>
          <w:rFonts w:ascii="仿宋_GB2312" w:eastAsia="仿宋_GB2312" w:hAnsi="方正仿宋_GB2312" w:cs="方正仿宋_GB2312" w:hint="eastAsia"/>
          <w:color w:val="000000" w:themeColor="text1"/>
          <w:sz w:val="32"/>
          <w:szCs w:val="32"/>
        </w:rPr>
        <w:t>。</w:t>
      </w:r>
    </w:p>
    <w:p w:rsidR="007F02FE" w:rsidRDefault="00C718BF">
      <w:pPr>
        <w:widowControl w:val="0"/>
        <w:kinsoku/>
        <w:overflowPunct w:val="0"/>
        <w:autoSpaceDE/>
        <w:autoSpaceDN/>
        <w:adjustRightInd/>
        <w:snapToGrid/>
        <w:spacing w:line="600" w:lineRule="exact"/>
        <w:ind w:firstLineChars="200" w:firstLine="640"/>
        <w:jc w:val="both"/>
        <w:textAlignment w:val="auto"/>
        <w:rPr>
          <w:rFonts w:ascii="仿宋_GB2312" w:eastAsia="仿宋_GB2312" w:hAnsi="方正仿宋_GB2312" w:cs="方正仿宋_GB2312"/>
          <w:color w:val="000000" w:themeColor="text1"/>
          <w:sz w:val="32"/>
          <w:szCs w:val="32"/>
        </w:rPr>
      </w:pPr>
      <w:r>
        <w:rPr>
          <w:rFonts w:ascii="仿宋_GB2312" w:eastAsia="仿宋_GB2312" w:hAnsi="方正仿宋_GB2312" w:cs="方正仿宋_GB2312" w:hint="eastAsia"/>
          <w:color w:val="000000" w:themeColor="text1"/>
          <w:sz w:val="32"/>
          <w:szCs w:val="32"/>
        </w:rPr>
        <w:t>（三）本项目评审小组的组成由国家统计局湖南调查总队采购办负责组建，比选过程由国家统计局湖南调查总队纪检监察人员全程监督。</w:t>
      </w:r>
      <w:r>
        <w:rPr>
          <w:rFonts w:ascii="仿宋_GB2312" w:eastAsia="仿宋_GB2312" w:hAnsi="方正仿宋_GB2312" w:cs="方正仿宋_GB2312" w:hint="eastAsia"/>
          <w:color w:val="000000" w:themeColor="text1"/>
          <w:sz w:val="32"/>
          <w:szCs w:val="32"/>
        </w:rPr>
        <w:br w:type="page"/>
      </w:r>
    </w:p>
    <w:p w:rsidR="007F02FE" w:rsidRDefault="00C718BF">
      <w:pPr>
        <w:widowControl w:val="0"/>
        <w:kinsoku/>
        <w:overflowPunct w:val="0"/>
        <w:spacing w:before="104" w:line="219" w:lineRule="auto"/>
        <w:ind w:left="2434"/>
        <w:rPr>
          <w:rFonts w:ascii="方正小标宋简体" w:eastAsia="方正小标宋简体" w:hAnsi="方正小标宋简体" w:cs="方正小标宋简体"/>
          <w:color w:val="000000" w:themeColor="text1"/>
          <w:spacing w:val="-4"/>
          <w:sz w:val="36"/>
          <w:szCs w:val="36"/>
        </w:rPr>
      </w:pPr>
      <w:r>
        <w:rPr>
          <w:rFonts w:ascii="方正小标宋简体" w:eastAsia="方正小标宋简体" w:hAnsi="方正小标宋简体" w:cs="方正小标宋简体" w:hint="eastAsia"/>
          <w:color w:val="000000" w:themeColor="text1"/>
          <w:spacing w:val="-4"/>
          <w:sz w:val="36"/>
          <w:szCs w:val="36"/>
        </w:rPr>
        <w:lastRenderedPageBreak/>
        <w:t>第一章比选须知及评分标准</w:t>
      </w:r>
    </w:p>
    <w:p w:rsidR="007F02FE" w:rsidRDefault="007F02FE">
      <w:pPr>
        <w:widowControl w:val="0"/>
        <w:kinsoku/>
        <w:overflowPunct w:val="0"/>
        <w:spacing w:before="200" w:line="219" w:lineRule="auto"/>
        <w:ind w:left="3"/>
        <w:outlineLvl w:val="0"/>
        <w:rPr>
          <w:rFonts w:ascii="仿宋" w:eastAsia="仿宋" w:hAnsi="仿宋" w:cs="仿宋"/>
          <w:b/>
          <w:bCs/>
          <w:color w:val="000000" w:themeColor="text1"/>
          <w:spacing w:val="-10"/>
          <w:sz w:val="25"/>
          <w:szCs w:val="25"/>
        </w:rPr>
      </w:pPr>
    </w:p>
    <w:p w:rsidR="007F02FE" w:rsidRDefault="00C718BF" w:rsidP="00D02FD3">
      <w:pPr>
        <w:widowControl w:val="0"/>
        <w:kinsoku/>
        <w:overflowPunct w:val="0"/>
        <w:spacing w:line="600" w:lineRule="exact"/>
        <w:ind w:firstLineChars="200" w:firstLine="462"/>
        <w:jc w:val="both"/>
        <w:rPr>
          <w:rFonts w:ascii="仿宋" w:eastAsia="仿宋" w:hAnsi="仿宋" w:cs="仿宋"/>
          <w:b/>
          <w:bCs/>
          <w:color w:val="000000" w:themeColor="text1"/>
          <w:spacing w:val="-10"/>
          <w:sz w:val="24"/>
          <w:szCs w:val="24"/>
        </w:rPr>
      </w:pPr>
      <w:r>
        <w:rPr>
          <w:rFonts w:ascii="仿宋" w:eastAsia="仿宋" w:hAnsi="仿宋" w:cs="仿宋" w:hint="eastAsia"/>
          <w:b/>
          <w:bCs/>
          <w:color w:val="000000" w:themeColor="text1"/>
          <w:spacing w:val="-10"/>
          <w:sz w:val="24"/>
          <w:szCs w:val="24"/>
        </w:rPr>
        <w:t>一、比选申请文件要求</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本项目采用资格预审的方式，比选申请人须按以下要求准备比选申请文件：</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1</w:t>
      </w:r>
      <w:r>
        <w:rPr>
          <w:rFonts w:ascii="仿宋" w:eastAsia="仿宋" w:hAnsi="仿宋" w:cs="仿宋" w:hint="eastAsia"/>
          <w:color w:val="000000" w:themeColor="text1"/>
          <w:spacing w:val="-10"/>
          <w:sz w:val="24"/>
          <w:szCs w:val="24"/>
        </w:rPr>
        <w:t>、比选申请文件按照比选文件评分标准内容顺序排列。由于编排混乱导致比选申请文件被误读或查找不到的，其责任由比选申请人承担；</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2</w:t>
      </w:r>
      <w:r>
        <w:rPr>
          <w:rFonts w:ascii="仿宋" w:eastAsia="仿宋" w:hAnsi="仿宋" w:cs="仿宋" w:hint="eastAsia"/>
          <w:color w:val="000000" w:themeColor="text1"/>
          <w:spacing w:val="-10"/>
          <w:sz w:val="24"/>
          <w:szCs w:val="24"/>
        </w:rPr>
        <w:t>、比选申请文件份数：正本一份，副本四份</w:t>
      </w:r>
      <w:r>
        <w:rPr>
          <w:rFonts w:ascii="仿宋" w:eastAsia="仿宋" w:hAnsi="仿宋" w:cs="仿宋" w:hint="eastAsia"/>
          <w:color w:val="000000" w:themeColor="text1"/>
          <w:spacing w:val="-10"/>
          <w:sz w:val="24"/>
          <w:szCs w:val="24"/>
        </w:rPr>
        <w:t>(</w:t>
      </w:r>
      <w:r>
        <w:rPr>
          <w:rFonts w:ascii="仿宋" w:eastAsia="仿宋" w:hAnsi="仿宋" w:cs="仿宋" w:hint="eastAsia"/>
          <w:color w:val="000000" w:themeColor="text1"/>
          <w:spacing w:val="-10"/>
          <w:sz w:val="24"/>
          <w:szCs w:val="24"/>
        </w:rPr>
        <w:t>比选申请人所递交的比选申请文件不予退还</w:t>
      </w:r>
      <w:r>
        <w:rPr>
          <w:rFonts w:ascii="仿宋" w:eastAsia="仿宋" w:hAnsi="仿宋" w:cs="仿宋" w:hint="eastAsia"/>
          <w:color w:val="000000" w:themeColor="text1"/>
          <w:spacing w:val="-10"/>
          <w:sz w:val="24"/>
          <w:szCs w:val="24"/>
        </w:rPr>
        <w:t>);</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3</w:t>
      </w:r>
      <w:r>
        <w:rPr>
          <w:rFonts w:ascii="仿宋" w:eastAsia="仿宋" w:hAnsi="仿宋" w:cs="仿宋" w:hint="eastAsia"/>
          <w:color w:val="000000" w:themeColor="text1"/>
          <w:spacing w:val="-10"/>
          <w:sz w:val="24"/>
          <w:szCs w:val="24"/>
        </w:rPr>
        <w:t>、文件中的复印件须加盖比选申请单位公章，比选申请文件要求胶装装订成册后，密封递交至长沙市天心区芙蓉中路二段</w:t>
      </w:r>
      <w:r>
        <w:rPr>
          <w:rFonts w:ascii="仿宋" w:eastAsia="仿宋" w:hAnsi="仿宋" w:cs="仿宋" w:hint="eastAsia"/>
          <w:color w:val="000000" w:themeColor="text1"/>
          <w:spacing w:val="-10"/>
          <w:sz w:val="24"/>
          <w:szCs w:val="24"/>
        </w:rPr>
        <w:t>200</w:t>
      </w:r>
      <w:r>
        <w:rPr>
          <w:rFonts w:ascii="仿宋" w:eastAsia="仿宋" w:hAnsi="仿宋" w:cs="仿宋" w:hint="eastAsia"/>
          <w:color w:val="000000" w:themeColor="text1"/>
          <w:spacing w:val="-10"/>
          <w:sz w:val="24"/>
          <w:szCs w:val="24"/>
        </w:rPr>
        <w:t>号华侨国际大厦</w:t>
      </w:r>
      <w:r>
        <w:rPr>
          <w:rFonts w:ascii="仿宋" w:eastAsia="仿宋" w:hAnsi="仿宋" w:cs="仿宋" w:hint="eastAsia"/>
          <w:color w:val="000000" w:themeColor="text1"/>
          <w:spacing w:val="-10"/>
          <w:sz w:val="24"/>
          <w:szCs w:val="24"/>
        </w:rPr>
        <w:t>15</w:t>
      </w:r>
      <w:r>
        <w:rPr>
          <w:rFonts w:ascii="仿宋" w:eastAsia="仿宋" w:hAnsi="仿宋" w:cs="仿宋" w:hint="eastAsia"/>
          <w:color w:val="000000" w:themeColor="text1"/>
          <w:spacing w:val="-10"/>
          <w:sz w:val="24"/>
          <w:szCs w:val="24"/>
        </w:rPr>
        <w:t>楼办公室；</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4</w:t>
      </w:r>
      <w:r>
        <w:rPr>
          <w:rFonts w:ascii="仿宋" w:eastAsia="仿宋" w:hAnsi="仿宋" w:cs="仿宋" w:hint="eastAsia"/>
          <w:color w:val="000000" w:themeColor="text1"/>
          <w:spacing w:val="-10"/>
          <w:sz w:val="24"/>
          <w:szCs w:val="24"/>
        </w:rPr>
        <w:t>、本项目采购文件未尽事宜，按国家相关法律法规的规定执行；未在规定时间内递交的比选申请文件将被拒绝。如对项目采购文件有任何疑问须书面告知或电话联系。</w:t>
      </w:r>
    </w:p>
    <w:p w:rsidR="007F02FE" w:rsidRDefault="00C718BF" w:rsidP="00D02FD3">
      <w:pPr>
        <w:widowControl w:val="0"/>
        <w:kinsoku/>
        <w:overflowPunct w:val="0"/>
        <w:spacing w:line="600" w:lineRule="exact"/>
        <w:ind w:firstLineChars="200" w:firstLine="462"/>
        <w:jc w:val="both"/>
        <w:rPr>
          <w:rFonts w:ascii="仿宋" w:eastAsia="仿宋" w:hAnsi="仿宋" w:cs="仿宋"/>
          <w:b/>
          <w:bCs/>
          <w:color w:val="000000" w:themeColor="text1"/>
          <w:spacing w:val="-10"/>
          <w:sz w:val="24"/>
          <w:szCs w:val="24"/>
        </w:rPr>
      </w:pPr>
      <w:r>
        <w:rPr>
          <w:rFonts w:ascii="仿宋" w:eastAsia="仿宋" w:hAnsi="仿宋" w:cs="仿宋" w:hint="eastAsia"/>
          <w:b/>
          <w:bCs/>
          <w:color w:val="000000" w:themeColor="text1"/>
          <w:spacing w:val="-10"/>
          <w:sz w:val="24"/>
          <w:szCs w:val="24"/>
        </w:rPr>
        <w:t>二、评标</w:t>
      </w:r>
      <w:r>
        <w:rPr>
          <w:rFonts w:ascii="仿宋" w:eastAsia="仿宋" w:hAnsi="仿宋" w:cs="仿宋" w:hint="eastAsia"/>
          <w:b/>
          <w:bCs/>
          <w:color w:val="000000" w:themeColor="text1"/>
          <w:spacing w:val="-10"/>
          <w:sz w:val="24"/>
          <w:szCs w:val="24"/>
        </w:rPr>
        <w:t>要求</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1</w:t>
      </w:r>
      <w:r>
        <w:rPr>
          <w:rFonts w:ascii="仿宋" w:eastAsia="仿宋" w:hAnsi="仿宋" w:cs="仿宋" w:hint="eastAsia"/>
          <w:color w:val="000000" w:themeColor="text1"/>
          <w:spacing w:val="-10"/>
          <w:sz w:val="24"/>
          <w:szCs w:val="24"/>
        </w:rPr>
        <w:t>、评标委员会组建：评标委员会成员由国家统计局湖南调查总队采购办组建。</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2</w:t>
      </w:r>
      <w:r>
        <w:rPr>
          <w:rFonts w:ascii="仿宋" w:eastAsia="仿宋" w:hAnsi="仿宋" w:cs="仿宋" w:hint="eastAsia"/>
          <w:color w:val="000000" w:themeColor="text1"/>
          <w:spacing w:val="-10"/>
          <w:sz w:val="24"/>
          <w:szCs w:val="24"/>
        </w:rPr>
        <w:t>、评标办法：本项目采用综合评分法，由评标委员会对比选申请文件的技术、商务部分进行综合评分。</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3</w:t>
      </w:r>
      <w:r>
        <w:rPr>
          <w:rFonts w:ascii="仿宋" w:eastAsia="仿宋" w:hAnsi="仿宋" w:cs="仿宋" w:hint="eastAsia"/>
          <w:color w:val="000000" w:themeColor="text1"/>
          <w:spacing w:val="-10"/>
          <w:sz w:val="24"/>
          <w:szCs w:val="24"/>
        </w:rPr>
        <w:t>、确定中标人：</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(1)</w:t>
      </w:r>
      <w:r>
        <w:rPr>
          <w:rFonts w:ascii="仿宋" w:eastAsia="仿宋" w:hAnsi="仿宋" w:cs="仿宋" w:hint="eastAsia"/>
          <w:color w:val="000000" w:themeColor="text1"/>
          <w:spacing w:val="-10"/>
          <w:sz w:val="24"/>
          <w:szCs w:val="24"/>
        </w:rPr>
        <w:t>根据评分标准，在纪律检查室的监督下，从单位内部选取</w:t>
      </w:r>
      <w:r>
        <w:rPr>
          <w:rFonts w:ascii="仿宋" w:eastAsia="仿宋" w:hAnsi="仿宋" w:cs="仿宋" w:hint="eastAsia"/>
          <w:color w:val="000000" w:themeColor="text1"/>
          <w:spacing w:val="-10"/>
          <w:sz w:val="24"/>
          <w:szCs w:val="24"/>
        </w:rPr>
        <w:t>5</w:t>
      </w:r>
      <w:r>
        <w:rPr>
          <w:rFonts w:ascii="仿宋" w:eastAsia="仿宋" w:hAnsi="仿宋" w:cs="仿宋" w:hint="eastAsia"/>
          <w:color w:val="000000" w:themeColor="text1"/>
          <w:spacing w:val="-10"/>
          <w:sz w:val="24"/>
          <w:szCs w:val="24"/>
        </w:rPr>
        <w:t>名专家，组成评审小组，对预选对象进行评分，按得分从高到低选取前</w:t>
      </w:r>
      <w:r>
        <w:rPr>
          <w:rFonts w:ascii="仿宋" w:eastAsia="仿宋" w:hAnsi="仿宋" w:cs="仿宋" w:hint="eastAsia"/>
          <w:color w:val="000000" w:themeColor="text1"/>
          <w:spacing w:val="-10"/>
          <w:sz w:val="24"/>
          <w:szCs w:val="24"/>
        </w:rPr>
        <w:t>5</w:t>
      </w:r>
      <w:r>
        <w:rPr>
          <w:rFonts w:ascii="仿宋" w:eastAsia="仿宋" w:hAnsi="仿宋" w:cs="仿宋" w:hint="eastAsia"/>
          <w:color w:val="000000" w:themeColor="text1"/>
          <w:spacing w:val="-10"/>
          <w:sz w:val="24"/>
          <w:szCs w:val="24"/>
        </w:rPr>
        <w:t>名作为拟选合作机构。得分相同的，按“现场考察”得分高的优先。比选单位无故取消中标资格的将纳入本单位黑名单，因不可抗力因素无法履约的中标人按综合得分排名递补。</w:t>
      </w:r>
    </w:p>
    <w:p w:rsidR="007F02FE" w:rsidRDefault="00C718BF" w:rsidP="00D02FD3">
      <w:pPr>
        <w:widowControl w:val="0"/>
        <w:kinsoku/>
        <w:overflowPunct w:val="0"/>
        <w:spacing w:line="600" w:lineRule="exact"/>
        <w:ind w:firstLineChars="200" w:firstLine="460"/>
        <w:jc w:val="both"/>
        <w:rPr>
          <w:rFonts w:ascii="仿宋" w:eastAsia="仿宋" w:hAnsi="仿宋" w:cs="仿宋"/>
          <w:color w:val="000000" w:themeColor="text1"/>
          <w:spacing w:val="-10"/>
          <w:sz w:val="24"/>
          <w:szCs w:val="24"/>
        </w:rPr>
      </w:pPr>
      <w:r>
        <w:rPr>
          <w:rFonts w:ascii="仿宋" w:eastAsia="仿宋" w:hAnsi="仿宋" w:cs="仿宋" w:hint="eastAsia"/>
          <w:color w:val="000000" w:themeColor="text1"/>
          <w:spacing w:val="-10"/>
          <w:sz w:val="24"/>
          <w:szCs w:val="24"/>
        </w:rPr>
        <w:t>4</w:t>
      </w:r>
      <w:r>
        <w:rPr>
          <w:rFonts w:ascii="仿宋" w:eastAsia="仿宋" w:hAnsi="仿宋" w:cs="仿宋" w:hint="eastAsia"/>
          <w:color w:val="000000" w:themeColor="text1"/>
          <w:spacing w:val="-10"/>
          <w:sz w:val="24"/>
          <w:szCs w:val="24"/>
        </w:rPr>
        <w:t>、具体评审因素和标准如下表：</w:t>
      </w:r>
    </w:p>
    <w:p w:rsidR="007F02FE" w:rsidRDefault="007F02FE">
      <w:pPr>
        <w:widowControl w:val="0"/>
        <w:kinsoku/>
        <w:overflowPunct w:val="0"/>
        <w:spacing w:line="600" w:lineRule="exact"/>
        <w:rPr>
          <w:rFonts w:ascii="仿宋" w:eastAsia="仿宋" w:hAnsi="仿宋" w:cs="仿宋"/>
          <w:color w:val="000000" w:themeColor="text1"/>
          <w:sz w:val="24"/>
          <w:szCs w:val="24"/>
        </w:rPr>
      </w:pPr>
    </w:p>
    <w:p w:rsidR="007F02FE" w:rsidRDefault="007F02FE">
      <w:pPr>
        <w:widowControl w:val="0"/>
        <w:kinsoku/>
        <w:overflowPunct w:val="0"/>
        <w:spacing w:before="94" w:line="219" w:lineRule="auto"/>
        <w:ind w:left="469"/>
        <w:jc w:val="center"/>
        <w:rPr>
          <w:rFonts w:ascii="仿宋" w:eastAsia="仿宋" w:hAnsi="仿宋" w:cs="仿宋"/>
          <w:b/>
          <w:bCs/>
          <w:color w:val="000000" w:themeColor="text1"/>
          <w:spacing w:val="-10"/>
          <w:sz w:val="29"/>
          <w:szCs w:val="29"/>
        </w:rPr>
      </w:pPr>
    </w:p>
    <w:p w:rsidR="007F02FE" w:rsidRDefault="00C718BF">
      <w:pPr>
        <w:widowControl w:val="0"/>
        <w:kinsoku/>
        <w:overflowPunct w:val="0"/>
        <w:spacing w:before="94" w:line="219" w:lineRule="auto"/>
        <w:ind w:left="469"/>
        <w:jc w:val="center"/>
        <w:rPr>
          <w:rFonts w:ascii="仿宋" w:eastAsia="仿宋" w:hAnsi="仿宋" w:cs="仿宋"/>
          <w:color w:val="000000" w:themeColor="text1"/>
          <w:sz w:val="29"/>
          <w:szCs w:val="29"/>
        </w:rPr>
      </w:pPr>
      <w:r>
        <w:rPr>
          <w:rFonts w:ascii="仿宋" w:eastAsia="仿宋" w:hAnsi="仿宋" w:cs="仿宋" w:hint="eastAsia"/>
          <w:b/>
          <w:bCs/>
          <w:color w:val="000000" w:themeColor="text1"/>
          <w:spacing w:val="-10"/>
          <w:sz w:val="29"/>
          <w:szCs w:val="29"/>
        </w:rPr>
        <w:lastRenderedPageBreak/>
        <w:t>评审因素和标准</w:t>
      </w:r>
    </w:p>
    <w:p w:rsidR="007F02FE" w:rsidRDefault="007F02FE">
      <w:pPr>
        <w:widowControl w:val="0"/>
        <w:kinsoku/>
        <w:overflowPunct w:val="0"/>
        <w:spacing w:line="83" w:lineRule="exact"/>
        <w:rPr>
          <w:rFonts w:ascii="仿宋" w:eastAsia="仿宋" w:hAnsi="仿宋" w:cs="仿宋"/>
          <w:color w:val="000000" w:themeColor="text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
        <w:gridCol w:w="429"/>
        <w:gridCol w:w="323"/>
        <w:gridCol w:w="8197"/>
      </w:tblGrid>
      <w:tr w:rsidR="007F02FE">
        <w:trPr>
          <w:trHeight w:val="90"/>
          <w:tblHeader/>
          <w:jc w:val="center"/>
        </w:trPr>
        <w:tc>
          <w:tcPr>
            <w:tcW w:w="489"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评审</w:t>
            </w:r>
          </w:p>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因素</w:t>
            </w:r>
          </w:p>
        </w:tc>
        <w:tc>
          <w:tcPr>
            <w:tcW w:w="716"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计分</w:t>
            </w:r>
          </w:p>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因素</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分值</w:t>
            </w:r>
          </w:p>
        </w:tc>
        <w:tc>
          <w:tcPr>
            <w:tcW w:w="3442"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计分标准</w:t>
            </w:r>
          </w:p>
        </w:tc>
      </w:tr>
      <w:tr w:rsidR="007F02FE">
        <w:trPr>
          <w:trHeight w:val="90"/>
          <w:jc w:val="center"/>
        </w:trPr>
        <w:tc>
          <w:tcPr>
            <w:tcW w:w="489"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价格</w:t>
            </w:r>
          </w:p>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部分</w:t>
            </w: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收费</w:t>
            </w:r>
          </w:p>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标准</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10</w:t>
            </w: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lang w:val="zh-CN"/>
              </w:rPr>
              <w:t>比选人需书面提供代理服务费报价，报价按代理招标项目总预算收取代理服务费（</w:t>
            </w:r>
            <w:r>
              <w:rPr>
                <w:rFonts w:ascii="仿宋" w:eastAsia="仿宋" w:hAnsi="仿宋" w:cs="仿宋" w:hint="eastAsia"/>
                <w:color w:val="000000" w:themeColor="text1"/>
              </w:rPr>
              <w:t>不含评标专家费</w:t>
            </w:r>
            <w:r>
              <w:rPr>
                <w:rFonts w:ascii="仿宋" w:eastAsia="仿宋" w:hAnsi="仿宋" w:cs="仿宋" w:hint="eastAsia"/>
                <w:color w:val="000000" w:themeColor="text1"/>
                <w:lang w:val="zh-CN"/>
              </w:rPr>
              <w:t>），分</w:t>
            </w:r>
            <w:r>
              <w:rPr>
                <w:rFonts w:ascii="仿宋" w:eastAsia="仿宋" w:hAnsi="仿宋" w:cs="仿宋" w:hint="eastAsia"/>
                <w:color w:val="000000" w:themeColor="text1"/>
              </w:rPr>
              <w:t>10</w:t>
            </w:r>
            <w:r>
              <w:rPr>
                <w:rFonts w:ascii="仿宋" w:eastAsia="仿宋" w:hAnsi="仿宋" w:cs="仿宋" w:hint="eastAsia"/>
                <w:color w:val="000000" w:themeColor="text1"/>
              </w:rPr>
              <w:t>万元（不含）以下、</w:t>
            </w:r>
            <w:r>
              <w:rPr>
                <w:rFonts w:ascii="仿宋" w:eastAsia="仿宋" w:hAnsi="仿宋" w:cs="仿宋" w:hint="eastAsia"/>
                <w:color w:val="000000" w:themeColor="text1"/>
              </w:rPr>
              <w:t>10</w:t>
            </w:r>
            <w:r>
              <w:rPr>
                <w:rFonts w:ascii="仿宋" w:eastAsia="仿宋" w:hAnsi="仿宋" w:cs="仿宋" w:hint="eastAsia"/>
                <w:color w:val="000000" w:themeColor="text1"/>
              </w:rPr>
              <w:t>万元（含）</w:t>
            </w:r>
            <w:r>
              <w:rPr>
                <w:rFonts w:ascii="仿宋" w:eastAsia="仿宋" w:hAnsi="仿宋" w:cs="仿宋" w:hint="eastAsia"/>
                <w:color w:val="000000" w:themeColor="text1"/>
              </w:rPr>
              <w:t>-30</w:t>
            </w:r>
            <w:r>
              <w:rPr>
                <w:rFonts w:ascii="仿宋" w:eastAsia="仿宋" w:hAnsi="仿宋" w:cs="仿宋" w:hint="eastAsia"/>
                <w:color w:val="000000" w:themeColor="text1"/>
              </w:rPr>
              <w:t>万元（不含）、货物服务</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-100</w:t>
            </w:r>
            <w:r>
              <w:rPr>
                <w:rFonts w:ascii="仿宋" w:eastAsia="仿宋" w:hAnsi="仿宋" w:cs="仿宋" w:hint="eastAsia"/>
                <w:color w:val="000000" w:themeColor="text1"/>
              </w:rPr>
              <w:t>万元（不含）、工程</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-120</w:t>
            </w:r>
            <w:r>
              <w:rPr>
                <w:rFonts w:ascii="仿宋" w:eastAsia="仿宋" w:hAnsi="仿宋" w:cs="仿宋" w:hint="eastAsia"/>
                <w:color w:val="000000" w:themeColor="text1"/>
              </w:rPr>
              <w:t>万元（不含）、货物服务</w:t>
            </w:r>
            <w:r>
              <w:rPr>
                <w:rFonts w:ascii="仿宋" w:eastAsia="仿宋" w:hAnsi="仿宋" w:cs="仿宋" w:hint="eastAsia"/>
                <w:color w:val="000000" w:themeColor="text1"/>
              </w:rPr>
              <w:t>100</w:t>
            </w:r>
            <w:r>
              <w:rPr>
                <w:rFonts w:ascii="仿宋" w:eastAsia="仿宋" w:hAnsi="仿宋" w:cs="仿宋" w:hint="eastAsia"/>
                <w:color w:val="000000" w:themeColor="text1"/>
              </w:rPr>
              <w:t>万元以上、工程</w:t>
            </w:r>
            <w:r>
              <w:rPr>
                <w:rFonts w:ascii="仿宋" w:eastAsia="仿宋" w:hAnsi="仿宋" w:cs="仿宋" w:hint="eastAsia"/>
                <w:color w:val="000000" w:themeColor="text1"/>
              </w:rPr>
              <w:t>120</w:t>
            </w:r>
            <w:r>
              <w:rPr>
                <w:rFonts w:ascii="仿宋" w:eastAsia="仿宋" w:hAnsi="仿宋" w:cs="仿宋" w:hint="eastAsia"/>
                <w:color w:val="000000" w:themeColor="text1"/>
              </w:rPr>
              <w:t>万元以上</w:t>
            </w:r>
            <w:r>
              <w:rPr>
                <w:rFonts w:ascii="仿宋" w:eastAsia="仿宋" w:hAnsi="仿宋" w:cs="仿宋" w:hint="eastAsia"/>
                <w:color w:val="000000" w:themeColor="text1"/>
                <w:lang w:val="zh-CN"/>
              </w:rPr>
              <w:t>招标代理服务费约定标准，由评审小组根据比选人报价进行综合打分。</w:t>
            </w:r>
            <w:r>
              <w:rPr>
                <w:rFonts w:ascii="仿宋" w:eastAsia="仿宋" w:hAnsi="仿宋" w:cs="仿宋" w:hint="eastAsia"/>
                <w:color w:val="000000" w:themeColor="text1"/>
              </w:rPr>
              <w:t>其中：</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w:t>
            </w:r>
            <w:r>
              <w:rPr>
                <w:rFonts w:ascii="仿宋" w:eastAsia="仿宋" w:hAnsi="仿宋" w:cs="仿宋" w:hint="eastAsia"/>
                <w:color w:val="000000" w:themeColor="text1"/>
              </w:rPr>
              <w:t>10</w:t>
            </w:r>
            <w:r>
              <w:rPr>
                <w:rFonts w:ascii="仿宋" w:eastAsia="仿宋" w:hAnsi="仿宋" w:cs="仿宋" w:hint="eastAsia"/>
                <w:color w:val="000000" w:themeColor="text1"/>
              </w:rPr>
              <w:t>万元（不含）以下报价占分值</w:t>
            </w:r>
            <w:r>
              <w:rPr>
                <w:rFonts w:ascii="仿宋" w:eastAsia="仿宋" w:hAnsi="仿宋" w:cs="仿宋" w:hint="eastAsia"/>
                <w:color w:val="000000" w:themeColor="text1"/>
              </w:rPr>
              <w:t>1</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w:t>
            </w:r>
            <w:r>
              <w:rPr>
                <w:rFonts w:ascii="仿宋" w:eastAsia="仿宋" w:hAnsi="仿宋" w:cs="仿宋" w:hint="eastAsia"/>
                <w:color w:val="000000" w:themeColor="text1"/>
              </w:rPr>
              <w:t>10</w:t>
            </w:r>
            <w:r>
              <w:rPr>
                <w:rFonts w:ascii="仿宋" w:eastAsia="仿宋" w:hAnsi="仿宋" w:cs="仿宋" w:hint="eastAsia"/>
                <w:color w:val="000000" w:themeColor="text1"/>
              </w:rPr>
              <w:t>万元（含）</w:t>
            </w:r>
            <w:r>
              <w:rPr>
                <w:rFonts w:ascii="仿宋" w:eastAsia="仿宋" w:hAnsi="仿宋" w:cs="仿宋" w:hint="eastAsia"/>
                <w:color w:val="000000" w:themeColor="text1"/>
              </w:rPr>
              <w:t>-30</w:t>
            </w:r>
            <w:r>
              <w:rPr>
                <w:rFonts w:ascii="仿宋" w:eastAsia="仿宋" w:hAnsi="仿宋" w:cs="仿宋" w:hint="eastAsia"/>
                <w:color w:val="000000" w:themeColor="text1"/>
              </w:rPr>
              <w:t>万元（不含）报价占分值</w:t>
            </w:r>
            <w:r>
              <w:rPr>
                <w:rFonts w:ascii="仿宋" w:eastAsia="仿宋" w:hAnsi="仿宋" w:cs="仿宋" w:hint="eastAsia"/>
                <w:color w:val="000000" w:themeColor="text1"/>
              </w:rPr>
              <w:t>1</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、货物服务</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-100</w:t>
            </w:r>
            <w:r>
              <w:rPr>
                <w:rFonts w:ascii="仿宋" w:eastAsia="仿宋" w:hAnsi="仿宋" w:cs="仿宋" w:hint="eastAsia"/>
                <w:color w:val="000000" w:themeColor="text1"/>
              </w:rPr>
              <w:t>万元（不含）报价占分值</w:t>
            </w:r>
            <w:r>
              <w:rPr>
                <w:rFonts w:ascii="仿宋" w:eastAsia="仿宋" w:hAnsi="仿宋" w:cs="仿宋" w:hint="eastAsia"/>
                <w:color w:val="000000" w:themeColor="text1"/>
              </w:rPr>
              <w:t>2</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、工程</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-120</w:t>
            </w:r>
            <w:r>
              <w:rPr>
                <w:rFonts w:ascii="仿宋" w:eastAsia="仿宋" w:hAnsi="仿宋" w:cs="仿宋" w:hint="eastAsia"/>
                <w:color w:val="000000" w:themeColor="text1"/>
              </w:rPr>
              <w:t>万元（不含）报价占分值</w:t>
            </w:r>
            <w:r>
              <w:rPr>
                <w:rFonts w:ascii="仿宋" w:eastAsia="仿宋" w:hAnsi="仿宋" w:cs="仿宋" w:hint="eastAsia"/>
                <w:color w:val="000000" w:themeColor="text1"/>
              </w:rPr>
              <w:t>2</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、货物服务</w:t>
            </w:r>
            <w:r>
              <w:rPr>
                <w:rFonts w:ascii="仿宋" w:eastAsia="仿宋" w:hAnsi="仿宋" w:cs="仿宋" w:hint="eastAsia"/>
                <w:color w:val="000000" w:themeColor="text1"/>
              </w:rPr>
              <w:t>100</w:t>
            </w:r>
            <w:r>
              <w:rPr>
                <w:rFonts w:ascii="仿宋" w:eastAsia="仿宋" w:hAnsi="仿宋" w:cs="仿宋" w:hint="eastAsia"/>
                <w:color w:val="000000" w:themeColor="text1"/>
              </w:rPr>
              <w:t>万元以上报价占分值</w:t>
            </w:r>
            <w:r>
              <w:rPr>
                <w:rFonts w:ascii="仿宋" w:eastAsia="仿宋" w:hAnsi="仿宋" w:cs="仿宋" w:hint="eastAsia"/>
                <w:color w:val="000000" w:themeColor="text1"/>
              </w:rPr>
              <w:t>2</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、工程</w:t>
            </w:r>
            <w:r>
              <w:rPr>
                <w:rFonts w:ascii="仿宋" w:eastAsia="仿宋" w:hAnsi="仿宋" w:cs="仿宋" w:hint="eastAsia"/>
                <w:color w:val="000000" w:themeColor="text1"/>
              </w:rPr>
              <w:t>120</w:t>
            </w:r>
            <w:r>
              <w:rPr>
                <w:rFonts w:ascii="仿宋" w:eastAsia="仿宋" w:hAnsi="仿宋" w:cs="仿宋" w:hint="eastAsia"/>
                <w:color w:val="000000" w:themeColor="text1"/>
              </w:rPr>
              <w:t>万元以上报价占分值</w:t>
            </w:r>
            <w:r>
              <w:rPr>
                <w:rFonts w:ascii="仿宋" w:eastAsia="仿宋" w:hAnsi="仿宋" w:cs="仿宋" w:hint="eastAsia"/>
                <w:color w:val="000000" w:themeColor="text1"/>
              </w:rPr>
              <w:t>2</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（注：按以上</w:t>
            </w:r>
            <w:r>
              <w:rPr>
                <w:rFonts w:ascii="仿宋" w:eastAsia="仿宋" w:hAnsi="仿宋" w:cs="仿宋" w:hint="eastAsia"/>
                <w:color w:val="000000" w:themeColor="text1"/>
              </w:rPr>
              <w:t>6</w:t>
            </w:r>
            <w:r>
              <w:rPr>
                <w:rFonts w:ascii="仿宋" w:eastAsia="仿宋" w:hAnsi="仿宋" w:cs="仿宋" w:hint="eastAsia"/>
                <w:color w:val="000000" w:themeColor="text1"/>
              </w:rPr>
              <w:t>类报价分别计算得分。单项报价最低者计满分，高于最低报价</w:t>
            </w:r>
            <w:r>
              <w:rPr>
                <w:rFonts w:ascii="仿宋" w:eastAsia="仿宋" w:hAnsi="仿宋" w:cs="仿宋" w:hint="eastAsia"/>
                <w:color w:val="000000" w:themeColor="text1"/>
              </w:rPr>
              <w:t>0</w:t>
            </w:r>
            <w:r>
              <w:rPr>
                <w:rFonts w:ascii="仿宋" w:eastAsia="仿宋" w:hAnsi="仿宋" w:cs="仿宋" w:hint="eastAsia"/>
                <w:color w:val="000000" w:themeColor="text1"/>
              </w:rPr>
              <w:t>（不含）</w:t>
            </w:r>
            <w:r>
              <w:rPr>
                <w:rFonts w:ascii="仿宋" w:eastAsia="仿宋" w:hAnsi="仿宋" w:cs="仿宋" w:hint="eastAsia"/>
                <w:color w:val="000000" w:themeColor="text1"/>
              </w:rPr>
              <w:t>-20%</w:t>
            </w:r>
            <w:r>
              <w:rPr>
                <w:rFonts w:ascii="仿宋" w:eastAsia="仿宋" w:hAnsi="仿宋" w:cs="仿宋" w:hint="eastAsia"/>
                <w:color w:val="000000" w:themeColor="text1"/>
              </w:rPr>
              <w:t>（不含）者计单项</w:t>
            </w:r>
            <w:r>
              <w:rPr>
                <w:rFonts w:ascii="仿宋" w:eastAsia="仿宋" w:hAnsi="仿宋" w:cs="仿宋" w:hint="eastAsia"/>
                <w:color w:val="000000" w:themeColor="text1"/>
              </w:rPr>
              <w:t>50%</w:t>
            </w:r>
            <w:r>
              <w:rPr>
                <w:rFonts w:ascii="仿宋" w:eastAsia="仿宋" w:hAnsi="仿宋" w:cs="仿宋" w:hint="eastAsia"/>
                <w:color w:val="000000" w:themeColor="text1"/>
              </w:rPr>
              <w:t>分值，高于最低报价</w:t>
            </w:r>
            <w:r>
              <w:rPr>
                <w:rFonts w:ascii="仿宋" w:eastAsia="仿宋" w:hAnsi="仿宋" w:cs="仿宋" w:hint="eastAsia"/>
                <w:color w:val="000000" w:themeColor="text1"/>
              </w:rPr>
              <w:t>20%</w:t>
            </w:r>
            <w:r>
              <w:rPr>
                <w:rFonts w:ascii="仿宋" w:eastAsia="仿宋" w:hAnsi="仿宋" w:cs="仿宋" w:hint="eastAsia"/>
                <w:color w:val="000000" w:themeColor="text1"/>
              </w:rPr>
              <w:t>（含</w:t>
            </w:r>
            <w:r>
              <w:rPr>
                <w:rFonts w:ascii="仿宋" w:eastAsia="仿宋" w:hAnsi="仿宋" w:cs="仿宋" w:hint="eastAsia"/>
                <w:color w:val="000000" w:themeColor="text1"/>
              </w:rPr>
              <w:t xml:space="preserve"> </w:t>
            </w:r>
            <w:r>
              <w:rPr>
                <w:rFonts w:ascii="仿宋" w:eastAsia="仿宋" w:hAnsi="仿宋" w:cs="仿宋" w:hint="eastAsia"/>
                <w:color w:val="000000" w:themeColor="text1"/>
              </w:rPr>
              <w:t>）以上者计</w:t>
            </w:r>
            <w:r>
              <w:rPr>
                <w:rFonts w:ascii="仿宋" w:eastAsia="仿宋" w:hAnsi="仿宋" w:cs="仿宋" w:hint="eastAsia"/>
                <w:color w:val="000000" w:themeColor="text1"/>
              </w:rPr>
              <w:t>0</w:t>
            </w:r>
            <w:r>
              <w:rPr>
                <w:rFonts w:ascii="仿宋" w:eastAsia="仿宋" w:hAnsi="仿宋" w:cs="仿宋" w:hint="eastAsia"/>
                <w:color w:val="000000" w:themeColor="text1"/>
              </w:rPr>
              <w:t>分。）</w:t>
            </w:r>
          </w:p>
        </w:tc>
      </w:tr>
      <w:tr w:rsidR="007F02FE">
        <w:trPr>
          <w:trHeight w:val="2485"/>
          <w:jc w:val="center"/>
        </w:trPr>
        <w:tc>
          <w:tcPr>
            <w:tcW w:w="489" w:type="pct"/>
            <w:vMerge w:val="restar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技术</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部分</w:t>
            </w: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招标代理</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lang w:val="zh-CN"/>
              </w:rPr>
              <w:t>服务方案</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20</w:t>
            </w: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lang w:val="zh-CN"/>
              </w:rPr>
              <w:t>根据招标代理服务方案从政策依据、工作流程、风险防控措施、质疑投诉处理等方面进行综合对比，</w:t>
            </w:r>
            <w:r>
              <w:rPr>
                <w:rFonts w:ascii="仿宋" w:eastAsia="仿宋" w:hAnsi="仿宋" w:cs="仿宋" w:hint="eastAsia"/>
                <w:color w:val="000000" w:themeColor="text1"/>
              </w:rPr>
              <w:t>每一项按照以下标准计分：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w:t>
            </w:r>
            <w:r>
              <w:rPr>
                <w:rFonts w:ascii="仿宋" w:eastAsia="仿宋" w:hAnsi="仿宋" w:cs="仿宋" w:hint="eastAsia"/>
                <w:color w:val="000000" w:themeColor="text1"/>
                <w:lang w:val="zh-CN"/>
              </w:rPr>
              <w:t>方案完整无缺失项计基本分</w:t>
            </w:r>
            <w:r>
              <w:rPr>
                <w:rFonts w:ascii="仿宋" w:eastAsia="仿宋" w:hAnsi="仿宋" w:cs="仿宋" w:hint="eastAsia"/>
                <w:color w:val="000000" w:themeColor="text1"/>
              </w:rPr>
              <w:t>4</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lang w:val="zh-CN"/>
              </w:rPr>
            </w:pPr>
            <w:r>
              <w:rPr>
                <w:rFonts w:ascii="仿宋" w:eastAsia="仿宋" w:hAnsi="仿宋" w:cs="仿宋" w:hint="eastAsia"/>
                <w:color w:val="000000" w:themeColor="text1"/>
              </w:rPr>
              <w:t>2</w:t>
            </w:r>
            <w:r>
              <w:rPr>
                <w:rFonts w:ascii="仿宋" w:eastAsia="仿宋" w:hAnsi="仿宋" w:cs="仿宋" w:hint="eastAsia"/>
                <w:color w:val="000000" w:themeColor="text1"/>
              </w:rPr>
              <w:t>、</w:t>
            </w:r>
            <w:r>
              <w:rPr>
                <w:rFonts w:ascii="仿宋" w:eastAsia="仿宋" w:hAnsi="仿宋" w:cs="仿宋" w:hint="eastAsia"/>
                <w:color w:val="000000" w:themeColor="text1"/>
                <w:lang w:val="zh-CN"/>
              </w:rPr>
              <w:t>对政策依据理解透彻，使用恰当，能紧跟国家及行业发展变化的计</w:t>
            </w:r>
            <w:r>
              <w:rPr>
                <w:rFonts w:ascii="仿宋" w:eastAsia="仿宋" w:hAnsi="仿宋" w:cs="仿宋" w:hint="eastAsia"/>
                <w:color w:val="000000" w:themeColor="text1"/>
              </w:rPr>
              <w:t>4</w:t>
            </w:r>
            <w:r>
              <w:rPr>
                <w:rFonts w:ascii="仿宋" w:eastAsia="仿宋" w:hAnsi="仿宋" w:cs="仿宋" w:hint="eastAsia"/>
                <w:color w:val="000000" w:themeColor="text1"/>
              </w:rPr>
              <w:t>分，</w:t>
            </w:r>
            <w:r>
              <w:rPr>
                <w:rFonts w:ascii="仿宋" w:eastAsia="仿宋" w:hAnsi="仿宋" w:cs="仿宋" w:hint="eastAsia"/>
                <w:color w:val="000000" w:themeColor="text1"/>
                <w:lang w:val="zh-CN"/>
              </w:rPr>
              <w:t>每有一处不合理或欠缺的扣</w:t>
            </w:r>
            <w:r>
              <w:rPr>
                <w:rFonts w:ascii="仿宋" w:eastAsia="仿宋" w:hAnsi="仿宋" w:cs="仿宋" w:hint="eastAsia"/>
                <w:color w:val="000000" w:themeColor="text1"/>
                <w:lang w:val="zh-CN"/>
              </w:rPr>
              <w:t>1</w:t>
            </w:r>
            <w:r>
              <w:rPr>
                <w:rFonts w:ascii="仿宋" w:eastAsia="仿宋" w:hAnsi="仿宋" w:cs="仿宋" w:hint="eastAsia"/>
                <w:color w:val="000000" w:themeColor="text1"/>
                <w:lang w:val="zh-CN"/>
              </w:rPr>
              <w:t>分，扣完为止；</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w:t>
            </w:r>
            <w:r>
              <w:rPr>
                <w:rFonts w:ascii="仿宋" w:eastAsia="仿宋" w:hAnsi="仿宋" w:cs="仿宋" w:hint="eastAsia"/>
                <w:color w:val="000000" w:themeColor="text1"/>
                <w:lang w:val="zh-CN"/>
              </w:rPr>
              <w:t>工作流程严谨规范、脉络清晰、环环相扣的计</w:t>
            </w:r>
            <w:r>
              <w:rPr>
                <w:rFonts w:ascii="仿宋" w:eastAsia="仿宋" w:hAnsi="仿宋" w:cs="仿宋" w:hint="eastAsia"/>
                <w:color w:val="000000" w:themeColor="text1"/>
              </w:rPr>
              <w:t>4</w:t>
            </w:r>
            <w:r>
              <w:rPr>
                <w:rFonts w:ascii="仿宋" w:eastAsia="仿宋" w:hAnsi="仿宋" w:cs="仿宋" w:hint="eastAsia"/>
                <w:color w:val="000000" w:themeColor="text1"/>
              </w:rPr>
              <w:t>分，</w:t>
            </w:r>
            <w:r>
              <w:rPr>
                <w:rFonts w:ascii="仿宋" w:eastAsia="仿宋" w:hAnsi="仿宋" w:cs="仿宋" w:hint="eastAsia"/>
                <w:color w:val="000000" w:themeColor="text1"/>
                <w:lang w:val="zh-CN"/>
              </w:rPr>
              <w:t>每有一处不合理或欠缺的扣</w:t>
            </w:r>
            <w:r>
              <w:rPr>
                <w:rFonts w:ascii="仿宋" w:eastAsia="仿宋" w:hAnsi="仿宋" w:cs="仿宋" w:hint="eastAsia"/>
                <w:color w:val="000000" w:themeColor="text1"/>
                <w:lang w:val="zh-CN"/>
              </w:rPr>
              <w:t>1</w:t>
            </w:r>
            <w:r>
              <w:rPr>
                <w:rFonts w:ascii="仿宋" w:eastAsia="仿宋" w:hAnsi="仿宋" w:cs="仿宋" w:hint="eastAsia"/>
                <w:color w:val="000000" w:themeColor="text1"/>
                <w:lang w:val="zh-CN"/>
              </w:rPr>
              <w:t>分，扣完为止；</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w:t>
            </w:r>
            <w:r>
              <w:rPr>
                <w:rFonts w:ascii="仿宋" w:eastAsia="仿宋" w:hAnsi="仿宋" w:cs="仿宋" w:hint="eastAsia"/>
                <w:color w:val="000000" w:themeColor="text1"/>
                <w:lang w:val="zh-CN"/>
              </w:rPr>
              <w:t>风险意识强，有风险防控管理措施且措施得当的计</w:t>
            </w:r>
            <w:r>
              <w:rPr>
                <w:rFonts w:ascii="仿宋" w:eastAsia="仿宋" w:hAnsi="仿宋" w:cs="仿宋" w:hint="eastAsia"/>
                <w:color w:val="000000" w:themeColor="text1"/>
              </w:rPr>
              <w:t>4</w:t>
            </w:r>
            <w:r>
              <w:rPr>
                <w:rFonts w:ascii="仿宋" w:eastAsia="仿宋" w:hAnsi="仿宋" w:cs="仿宋" w:hint="eastAsia"/>
                <w:color w:val="000000" w:themeColor="text1"/>
              </w:rPr>
              <w:t>分，</w:t>
            </w:r>
            <w:r>
              <w:rPr>
                <w:rFonts w:ascii="仿宋" w:eastAsia="仿宋" w:hAnsi="仿宋" w:cs="仿宋" w:hint="eastAsia"/>
                <w:color w:val="000000" w:themeColor="text1"/>
                <w:lang w:val="zh-CN"/>
              </w:rPr>
              <w:t>每有一处不合理或欠缺的扣</w:t>
            </w:r>
            <w:r>
              <w:rPr>
                <w:rFonts w:ascii="仿宋" w:eastAsia="仿宋" w:hAnsi="仿宋" w:cs="仿宋" w:hint="eastAsia"/>
                <w:color w:val="000000" w:themeColor="text1"/>
                <w:lang w:val="zh-CN"/>
              </w:rPr>
              <w:t>1</w:t>
            </w:r>
            <w:r>
              <w:rPr>
                <w:rFonts w:ascii="仿宋" w:eastAsia="仿宋" w:hAnsi="仿宋" w:cs="仿宋" w:hint="eastAsia"/>
                <w:color w:val="000000" w:themeColor="text1"/>
                <w:lang w:val="zh-CN"/>
              </w:rPr>
              <w:t>分，扣完为止；</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w:t>
            </w:r>
            <w:r>
              <w:rPr>
                <w:rFonts w:ascii="仿宋" w:eastAsia="仿宋" w:hAnsi="仿宋" w:cs="仿宋" w:hint="eastAsia"/>
                <w:color w:val="000000" w:themeColor="text1"/>
                <w:lang w:val="zh-CN"/>
              </w:rPr>
              <w:t>熟悉质疑投诉处理流程，有针对性的处理措施的计</w:t>
            </w:r>
            <w:r>
              <w:rPr>
                <w:rFonts w:ascii="仿宋" w:eastAsia="仿宋" w:hAnsi="仿宋" w:cs="仿宋" w:hint="eastAsia"/>
                <w:color w:val="000000" w:themeColor="text1"/>
              </w:rPr>
              <w:t>4</w:t>
            </w:r>
            <w:r>
              <w:rPr>
                <w:rFonts w:ascii="仿宋" w:eastAsia="仿宋" w:hAnsi="仿宋" w:cs="仿宋" w:hint="eastAsia"/>
                <w:color w:val="000000" w:themeColor="text1"/>
              </w:rPr>
              <w:t>分，</w:t>
            </w:r>
            <w:r>
              <w:rPr>
                <w:rFonts w:ascii="仿宋" w:eastAsia="仿宋" w:hAnsi="仿宋" w:cs="仿宋" w:hint="eastAsia"/>
                <w:color w:val="000000" w:themeColor="text1"/>
                <w:lang w:val="zh-CN"/>
              </w:rPr>
              <w:t>每有一处不合理或欠缺的扣</w:t>
            </w:r>
            <w:r>
              <w:rPr>
                <w:rFonts w:ascii="仿宋" w:eastAsia="仿宋" w:hAnsi="仿宋" w:cs="仿宋" w:hint="eastAsia"/>
                <w:color w:val="000000" w:themeColor="text1"/>
                <w:lang w:val="zh-CN"/>
              </w:rPr>
              <w:t>1</w:t>
            </w:r>
            <w:r>
              <w:rPr>
                <w:rFonts w:ascii="仿宋" w:eastAsia="仿宋" w:hAnsi="仿宋" w:cs="仿宋" w:hint="eastAsia"/>
                <w:color w:val="000000" w:themeColor="text1"/>
                <w:lang w:val="zh-CN"/>
              </w:rPr>
              <w:t>分，扣完为止。</w:t>
            </w:r>
          </w:p>
        </w:tc>
      </w:tr>
      <w:tr w:rsidR="007F02FE">
        <w:trPr>
          <w:trHeight w:val="617"/>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lang w:val="zh-CN"/>
              </w:rPr>
            </w:pPr>
            <w:r>
              <w:rPr>
                <w:rFonts w:ascii="仿宋" w:eastAsia="仿宋" w:hAnsi="仿宋" w:cs="仿宋" w:hint="eastAsia"/>
                <w:color w:val="000000" w:themeColor="text1"/>
                <w:lang w:val="zh-CN"/>
              </w:rPr>
              <w:t>人员</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lang w:val="zh-CN"/>
              </w:rPr>
              <w:t>配备</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8</w:t>
            </w: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拟定采购人项目总负责人按如下标准计分：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lang w:val="zh-CN"/>
              </w:rPr>
              <w:t>1</w:t>
            </w:r>
            <w:r>
              <w:rPr>
                <w:rFonts w:ascii="仿宋" w:eastAsia="仿宋" w:hAnsi="仿宋" w:cs="仿宋" w:hint="eastAsia"/>
                <w:color w:val="000000" w:themeColor="text1"/>
                <w:lang w:val="zh-CN"/>
              </w:rPr>
              <w:t>、在代理机构（含政府集采机构）连续工作</w:t>
            </w:r>
            <w:r>
              <w:rPr>
                <w:rFonts w:ascii="仿宋" w:eastAsia="仿宋" w:hAnsi="仿宋" w:cs="仿宋" w:hint="eastAsia"/>
                <w:color w:val="000000" w:themeColor="text1"/>
              </w:rPr>
              <w:t>2</w:t>
            </w:r>
            <w:r>
              <w:rPr>
                <w:rFonts w:ascii="仿宋" w:eastAsia="仿宋" w:hAnsi="仿宋" w:cs="仿宋" w:hint="eastAsia"/>
                <w:color w:val="000000" w:themeColor="text1"/>
                <w:lang w:val="zh-CN"/>
              </w:rPr>
              <w:t>年（含）的，计</w:t>
            </w:r>
            <w:r>
              <w:rPr>
                <w:rFonts w:ascii="仿宋" w:eastAsia="仿宋" w:hAnsi="仿宋" w:cs="仿宋" w:hint="eastAsia"/>
                <w:color w:val="000000" w:themeColor="text1"/>
              </w:rPr>
              <w:t>1</w:t>
            </w:r>
            <w:r>
              <w:rPr>
                <w:rFonts w:ascii="仿宋" w:eastAsia="仿宋" w:hAnsi="仿宋" w:cs="仿宋" w:hint="eastAsia"/>
                <w:color w:val="000000" w:themeColor="text1"/>
              </w:rPr>
              <w:t>分；</w:t>
            </w:r>
            <w:r>
              <w:rPr>
                <w:rFonts w:ascii="仿宋" w:eastAsia="仿宋" w:hAnsi="仿宋" w:cs="仿宋" w:hint="eastAsia"/>
                <w:color w:val="000000" w:themeColor="text1"/>
                <w:lang w:val="zh-CN"/>
              </w:rPr>
              <w:t>连续</w:t>
            </w:r>
            <w:r>
              <w:rPr>
                <w:rFonts w:ascii="仿宋" w:eastAsia="仿宋" w:hAnsi="仿宋" w:cs="仿宋" w:hint="eastAsia"/>
                <w:color w:val="000000" w:themeColor="text1"/>
              </w:rPr>
              <w:t>工作</w:t>
            </w:r>
            <w:r>
              <w:rPr>
                <w:rFonts w:ascii="仿宋" w:eastAsia="仿宋" w:hAnsi="仿宋" w:cs="仿宋" w:hint="eastAsia"/>
                <w:color w:val="000000" w:themeColor="text1"/>
              </w:rPr>
              <w:t>5</w:t>
            </w:r>
            <w:r>
              <w:rPr>
                <w:rFonts w:ascii="仿宋" w:eastAsia="仿宋" w:hAnsi="仿宋" w:cs="仿宋" w:hint="eastAsia"/>
                <w:color w:val="000000" w:themeColor="text1"/>
              </w:rPr>
              <w:t>年</w:t>
            </w:r>
            <w:r>
              <w:rPr>
                <w:rFonts w:ascii="仿宋" w:eastAsia="仿宋" w:hAnsi="仿宋" w:cs="仿宋" w:hint="eastAsia"/>
                <w:color w:val="000000" w:themeColor="text1"/>
                <w:lang w:val="zh-CN"/>
              </w:rPr>
              <w:t>（含）</w:t>
            </w:r>
            <w:r>
              <w:rPr>
                <w:rFonts w:ascii="仿宋" w:eastAsia="仿宋" w:hAnsi="仿宋" w:cs="仿宋" w:hint="eastAsia"/>
                <w:color w:val="000000" w:themeColor="text1"/>
              </w:rPr>
              <w:t>的计</w:t>
            </w:r>
            <w:r>
              <w:rPr>
                <w:rFonts w:ascii="仿宋" w:eastAsia="仿宋" w:hAnsi="仿宋" w:cs="仿宋" w:hint="eastAsia"/>
                <w:color w:val="000000" w:themeColor="text1"/>
              </w:rPr>
              <w:t>4</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lang w:val="zh-CN"/>
              </w:rPr>
              <w:t>2</w:t>
            </w:r>
            <w:r>
              <w:rPr>
                <w:rFonts w:ascii="仿宋" w:eastAsia="仿宋" w:hAnsi="仿宋" w:cs="仿宋" w:hint="eastAsia"/>
                <w:color w:val="000000" w:themeColor="text1"/>
                <w:lang w:val="zh-CN"/>
              </w:rPr>
              <w:t>、提供该人员的代理业绩，每提供一个计</w:t>
            </w:r>
            <w:r>
              <w:rPr>
                <w:rFonts w:ascii="仿宋" w:eastAsia="仿宋" w:hAnsi="仿宋" w:cs="仿宋" w:hint="eastAsia"/>
                <w:color w:val="000000" w:themeColor="text1"/>
              </w:rPr>
              <w:t>0.2</w:t>
            </w:r>
            <w:r>
              <w:rPr>
                <w:rFonts w:ascii="仿宋" w:eastAsia="仿宋" w:hAnsi="仿宋" w:cs="仿宋" w:hint="eastAsia"/>
                <w:color w:val="000000" w:themeColor="text1"/>
              </w:rPr>
              <w:t>分，最高计</w:t>
            </w:r>
            <w:r>
              <w:rPr>
                <w:rFonts w:ascii="仿宋" w:eastAsia="仿宋" w:hAnsi="仿宋" w:cs="仿宋" w:hint="eastAsia"/>
                <w:color w:val="000000" w:themeColor="text1"/>
              </w:rPr>
              <w:t>4</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注：</w:t>
            </w:r>
          </w:p>
          <w:p w:rsidR="007F02FE" w:rsidRDefault="00C718BF">
            <w:pPr>
              <w:widowControl w:val="0"/>
              <w:kinsoku/>
              <w:overflowPunct w:val="0"/>
              <w:spacing w:line="360" w:lineRule="auto"/>
              <w:jc w:val="both"/>
              <w:rPr>
                <w:rFonts w:ascii="仿宋" w:eastAsia="仿宋" w:hAnsi="仿宋" w:cs="仿宋"/>
                <w:color w:val="000000" w:themeColor="text1"/>
                <w:lang w:val="zh-CN"/>
              </w:rPr>
            </w:pPr>
            <w:r>
              <w:rPr>
                <w:rFonts w:ascii="仿宋" w:eastAsia="仿宋" w:hAnsi="仿宋" w:cs="仿宋" w:hint="eastAsia"/>
                <w:color w:val="000000" w:themeColor="text1"/>
              </w:rPr>
              <w:t>1</w:t>
            </w:r>
            <w:r>
              <w:rPr>
                <w:rFonts w:ascii="仿宋" w:eastAsia="仿宋" w:hAnsi="仿宋" w:cs="仿宋" w:hint="eastAsia"/>
                <w:color w:val="000000" w:themeColor="text1"/>
              </w:rPr>
              <w:t>、</w:t>
            </w:r>
            <w:r>
              <w:rPr>
                <w:rFonts w:ascii="仿宋" w:eastAsia="仿宋" w:hAnsi="仿宋" w:cs="仿宋" w:hint="eastAsia"/>
                <w:color w:val="000000" w:themeColor="text1"/>
                <w:lang w:val="zh-CN"/>
              </w:rPr>
              <w:t>连续工作经验从</w:t>
            </w:r>
            <w:r>
              <w:rPr>
                <w:rFonts w:ascii="仿宋" w:eastAsia="仿宋" w:hAnsi="仿宋" w:cs="仿宋" w:hint="eastAsia"/>
                <w:color w:val="000000" w:themeColor="text1"/>
              </w:rPr>
              <w:t>2026</w:t>
            </w:r>
            <w:r>
              <w:rPr>
                <w:rFonts w:ascii="仿宋" w:eastAsia="仿宋" w:hAnsi="仿宋" w:cs="仿宋" w:hint="eastAsia"/>
                <w:color w:val="000000" w:themeColor="text1"/>
                <w:lang w:val="zh-CN"/>
              </w:rPr>
              <w:t>年（以公告时间为准）开始逆算，如连续工作</w:t>
            </w:r>
            <w:r>
              <w:rPr>
                <w:rFonts w:ascii="仿宋" w:eastAsia="仿宋" w:hAnsi="仿宋" w:cs="仿宋" w:hint="eastAsia"/>
                <w:color w:val="000000" w:themeColor="text1"/>
                <w:lang w:val="zh-CN"/>
              </w:rPr>
              <w:t>3</w:t>
            </w:r>
            <w:r>
              <w:rPr>
                <w:rFonts w:ascii="仿宋" w:eastAsia="仿宋" w:hAnsi="仿宋" w:cs="仿宋" w:hint="eastAsia"/>
                <w:color w:val="000000" w:themeColor="text1"/>
                <w:lang w:val="zh-CN"/>
              </w:rPr>
              <w:t>年须提供</w:t>
            </w:r>
            <w:r>
              <w:rPr>
                <w:rFonts w:ascii="仿宋" w:eastAsia="仿宋" w:hAnsi="仿宋" w:cs="仿宋" w:hint="eastAsia"/>
                <w:color w:val="000000" w:themeColor="text1"/>
              </w:rPr>
              <w:t>2025</w:t>
            </w:r>
            <w:r>
              <w:rPr>
                <w:rFonts w:ascii="仿宋" w:eastAsia="仿宋" w:hAnsi="仿宋" w:cs="仿宋" w:hint="eastAsia"/>
                <w:color w:val="000000" w:themeColor="text1"/>
                <w:lang w:val="zh-CN"/>
              </w:rPr>
              <w:t>、</w:t>
            </w:r>
            <w:r>
              <w:rPr>
                <w:rFonts w:ascii="仿宋" w:eastAsia="仿宋" w:hAnsi="仿宋" w:cs="仿宋" w:hint="eastAsia"/>
                <w:color w:val="000000" w:themeColor="text1"/>
                <w:lang w:val="zh-CN"/>
              </w:rPr>
              <w:t>20</w:t>
            </w:r>
            <w:r>
              <w:rPr>
                <w:rFonts w:ascii="仿宋" w:eastAsia="仿宋" w:hAnsi="仿宋" w:cs="仿宋" w:hint="eastAsia"/>
                <w:color w:val="000000" w:themeColor="text1"/>
              </w:rPr>
              <w:t>24</w:t>
            </w:r>
            <w:r>
              <w:rPr>
                <w:rFonts w:ascii="仿宋" w:eastAsia="仿宋" w:hAnsi="仿宋" w:cs="仿宋" w:hint="eastAsia"/>
                <w:color w:val="000000" w:themeColor="text1"/>
                <w:lang w:val="zh-CN"/>
              </w:rPr>
              <w:t>、</w:t>
            </w:r>
            <w:r>
              <w:rPr>
                <w:rFonts w:ascii="仿宋" w:eastAsia="仿宋" w:hAnsi="仿宋" w:cs="仿宋" w:hint="eastAsia"/>
                <w:color w:val="000000" w:themeColor="text1"/>
                <w:lang w:val="zh-CN"/>
              </w:rPr>
              <w:t>20</w:t>
            </w:r>
            <w:r>
              <w:rPr>
                <w:rFonts w:ascii="仿宋" w:eastAsia="仿宋" w:hAnsi="仿宋" w:cs="仿宋" w:hint="eastAsia"/>
                <w:color w:val="000000" w:themeColor="text1"/>
              </w:rPr>
              <w:t>23</w:t>
            </w:r>
            <w:r>
              <w:rPr>
                <w:rFonts w:ascii="仿宋" w:eastAsia="仿宋" w:hAnsi="仿宋" w:cs="仿宋" w:hint="eastAsia"/>
                <w:color w:val="000000" w:themeColor="text1"/>
                <w:lang w:val="zh-CN"/>
              </w:rPr>
              <w:t>年代理业绩，以此类推，否则不计分；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lastRenderedPageBreak/>
              <w:t>2</w:t>
            </w:r>
            <w:r>
              <w:rPr>
                <w:rFonts w:ascii="仿宋" w:eastAsia="仿宋" w:hAnsi="仿宋" w:cs="仿宋" w:hint="eastAsia"/>
                <w:color w:val="000000" w:themeColor="text1"/>
              </w:rPr>
              <w:t>、</w:t>
            </w:r>
            <w:r>
              <w:rPr>
                <w:rFonts w:ascii="仿宋" w:eastAsia="仿宋" w:hAnsi="仿宋" w:cs="仿宋" w:hint="eastAsia"/>
                <w:color w:val="000000" w:themeColor="text1"/>
                <w:lang w:val="zh-CN"/>
              </w:rPr>
              <w:t>上述人员代理业绩不限于在比选单位任职期间的业绩；</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w:t>
            </w:r>
            <w:r>
              <w:rPr>
                <w:rFonts w:ascii="仿宋" w:eastAsia="仿宋" w:hAnsi="仿宋" w:cs="仿宋" w:hint="eastAsia"/>
                <w:color w:val="000000" w:themeColor="text1"/>
                <w:lang w:val="zh-CN"/>
              </w:rPr>
              <w:t>须提供单个代理项目采购（招标）公告或中标（成交）公告网页截图，截图中须体现项目负责人的姓名，另需提供社保部门出具的比选人为以上人员缴纳的</w:t>
            </w:r>
            <w:r>
              <w:rPr>
                <w:rFonts w:ascii="仿宋" w:eastAsia="仿宋" w:hAnsi="仿宋" w:cs="仿宋" w:hint="eastAsia"/>
                <w:color w:val="000000" w:themeColor="text1"/>
              </w:rPr>
              <w:t>近三个月的社保证明复印件，否则不计分</w:t>
            </w:r>
            <w:r>
              <w:rPr>
                <w:rFonts w:ascii="仿宋" w:eastAsia="仿宋" w:hAnsi="仿宋" w:cs="仿宋" w:hint="eastAsia"/>
                <w:color w:val="000000" w:themeColor="text1"/>
                <w:lang w:val="zh-CN"/>
              </w:rPr>
              <w:t>。</w:t>
            </w:r>
          </w:p>
        </w:tc>
      </w:tr>
      <w:tr w:rsidR="007F02FE">
        <w:trPr>
          <w:trHeight w:val="2485"/>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人员</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证书</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16</w:t>
            </w:r>
          </w:p>
        </w:tc>
        <w:tc>
          <w:tcPr>
            <w:tcW w:w="3442" w:type="pct"/>
            <w:noWrap/>
          </w:tcPr>
          <w:p w:rsidR="007F02FE" w:rsidRDefault="00C718BF">
            <w:pPr>
              <w:widowControl w:val="0"/>
              <w:numPr>
                <w:ilvl w:val="0"/>
                <w:numId w:val="1"/>
              </w:numPr>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团队人员中每有一人具有中级或以上职称或注册类证书的，一个计</w:t>
            </w:r>
            <w:r>
              <w:rPr>
                <w:rFonts w:ascii="仿宋" w:eastAsia="仿宋" w:hAnsi="仿宋" w:cs="仿宋" w:hint="eastAsia"/>
                <w:color w:val="000000" w:themeColor="text1"/>
              </w:rPr>
              <w:t>2</w:t>
            </w:r>
            <w:r>
              <w:rPr>
                <w:rFonts w:ascii="仿宋" w:eastAsia="仿宋" w:hAnsi="仿宋" w:cs="仿宋" w:hint="eastAsia"/>
                <w:color w:val="000000" w:themeColor="text1"/>
              </w:rPr>
              <w:t>分，最高计</w:t>
            </w:r>
            <w:r>
              <w:rPr>
                <w:rFonts w:ascii="仿宋" w:eastAsia="仿宋" w:hAnsi="仿宋" w:cs="仿宋" w:hint="eastAsia"/>
                <w:color w:val="000000" w:themeColor="text1"/>
              </w:rPr>
              <w:t>6</w:t>
            </w:r>
            <w:r>
              <w:rPr>
                <w:rFonts w:ascii="仿宋" w:eastAsia="仿宋" w:hAnsi="仿宋" w:cs="仿宋" w:hint="eastAsia"/>
                <w:color w:val="000000" w:themeColor="text1"/>
              </w:rPr>
              <w:t>分（一人多证不重复计分）；</w:t>
            </w:r>
          </w:p>
          <w:p w:rsidR="007F02FE" w:rsidRDefault="00C718BF">
            <w:pPr>
              <w:widowControl w:val="0"/>
              <w:numPr>
                <w:ilvl w:val="0"/>
                <w:numId w:val="1"/>
              </w:numPr>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团队人员中每有一人具有政府采购协会或招标投标协会颁发的培训合格证书的，每提供一个计</w:t>
            </w:r>
            <w:r>
              <w:rPr>
                <w:rFonts w:ascii="仿宋" w:eastAsia="仿宋" w:hAnsi="仿宋" w:cs="仿宋" w:hint="eastAsia"/>
                <w:color w:val="000000" w:themeColor="text1"/>
              </w:rPr>
              <w:t>2</w:t>
            </w:r>
            <w:r>
              <w:rPr>
                <w:rFonts w:ascii="仿宋" w:eastAsia="仿宋" w:hAnsi="仿宋" w:cs="仿宋" w:hint="eastAsia"/>
                <w:color w:val="000000" w:themeColor="text1"/>
              </w:rPr>
              <w:t>分，最高计</w:t>
            </w:r>
            <w:r>
              <w:rPr>
                <w:rFonts w:ascii="仿宋" w:eastAsia="仿宋" w:hAnsi="仿宋" w:cs="仿宋" w:hint="eastAsia"/>
                <w:color w:val="000000" w:themeColor="text1"/>
              </w:rPr>
              <w:t>10</w:t>
            </w:r>
            <w:r>
              <w:rPr>
                <w:rFonts w:ascii="仿宋" w:eastAsia="仿宋" w:hAnsi="仿宋" w:cs="仿宋" w:hint="eastAsia"/>
                <w:color w:val="000000" w:themeColor="text1"/>
              </w:rPr>
              <w:t>分（一人多证不重复计分）。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注：以上均须提供人员名单、有效证书复印件及</w:t>
            </w:r>
            <w:r>
              <w:rPr>
                <w:rFonts w:ascii="仿宋" w:eastAsia="仿宋" w:hAnsi="仿宋" w:cs="仿宋" w:hint="eastAsia"/>
                <w:color w:val="000000" w:themeColor="text1"/>
                <w:lang w:val="zh-CN"/>
              </w:rPr>
              <w:t>社保部门出具的比选人为其缴纳的</w:t>
            </w:r>
            <w:r>
              <w:rPr>
                <w:rFonts w:ascii="仿宋" w:eastAsia="仿宋" w:hAnsi="仿宋" w:cs="仿宋" w:hint="eastAsia"/>
                <w:color w:val="000000" w:themeColor="text1"/>
              </w:rPr>
              <w:t>近三个月的社保证明复印件，否则不计分。</w:t>
            </w:r>
          </w:p>
        </w:tc>
      </w:tr>
      <w:tr w:rsidR="007F02FE">
        <w:trPr>
          <w:trHeight w:val="2485"/>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现场</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考察</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20</w:t>
            </w:r>
          </w:p>
        </w:tc>
        <w:tc>
          <w:tcPr>
            <w:tcW w:w="3442" w:type="pct"/>
            <w:noWrap/>
          </w:tcPr>
          <w:p w:rsidR="007F02FE" w:rsidRDefault="00C718BF">
            <w:pPr>
              <w:widowControl w:val="0"/>
              <w:numPr>
                <w:ilvl w:val="0"/>
                <w:numId w:val="2"/>
              </w:numPr>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采购人对比选人（</w:t>
            </w:r>
            <w:r>
              <w:rPr>
                <w:rFonts w:ascii="仿宋" w:eastAsia="仿宋" w:hAnsi="仿宋" w:cs="仿宋" w:hint="eastAsia"/>
                <w:color w:val="000000" w:themeColor="text1"/>
              </w:rPr>
              <w:t>1</w:t>
            </w:r>
            <w:r>
              <w:rPr>
                <w:rFonts w:ascii="仿宋" w:eastAsia="仿宋" w:hAnsi="仿宋" w:cs="仿宋" w:hint="eastAsia"/>
                <w:color w:val="000000" w:themeColor="text1"/>
              </w:rPr>
              <w:t>）开评标环境：是否有供应商休息区、是否有监控室、环境是否干净整洁等方面进行综合评价，计</w:t>
            </w:r>
            <w:r>
              <w:rPr>
                <w:rFonts w:ascii="仿宋" w:eastAsia="仿宋" w:hAnsi="仿宋" w:cs="仿宋" w:hint="eastAsia"/>
                <w:color w:val="000000" w:themeColor="text1"/>
              </w:rPr>
              <w:t>1-5</w:t>
            </w:r>
            <w:r>
              <w:rPr>
                <w:rFonts w:ascii="仿宋" w:eastAsia="仿宋" w:hAnsi="仿宋" w:cs="仿宋" w:hint="eastAsia"/>
                <w:color w:val="000000" w:themeColor="text1"/>
              </w:rPr>
              <w:t>分；（</w:t>
            </w:r>
            <w:r>
              <w:rPr>
                <w:rFonts w:ascii="仿宋" w:eastAsia="仿宋" w:hAnsi="仿宋" w:cs="仿宋" w:hint="eastAsia"/>
                <w:color w:val="000000" w:themeColor="text1"/>
              </w:rPr>
              <w:t>2</w:t>
            </w:r>
            <w:r>
              <w:rPr>
                <w:rFonts w:ascii="仿宋" w:eastAsia="仿宋" w:hAnsi="仿宋" w:cs="仿宋" w:hint="eastAsia"/>
                <w:color w:val="000000" w:themeColor="text1"/>
              </w:rPr>
              <w:t>）交通便利程度：附近是否有地铁、停车是否方便等方面进行综合评价，计</w:t>
            </w:r>
            <w:r>
              <w:rPr>
                <w:rFonts w:ascii="仿宋" w:eastAsia="仿宋" w:hAnsi="仿宋" w:cs="仿宋" w:hint="eastAsia"/>
                <w:color w:val="000000" w:themeColor="text1"/>
              </w:rPr>
              <w:t>1-5</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、采购人对比选人项目负责人进行现场提问，问题由采购人根据以往项目情况提前准备，考察现场每个比选申请人随机抽取三个问题进行回答，采购人根据问题回答情况进行综合评分，计</w:t>
            </w:r>
            <w:r>
              <w:rPr>
                <w:rFonts w:ascii="仿宋" w:eastAsia="仿宋" w:hAnsi="仿宋" w:cs="仿宋" w:hint="eastAsia"/>
                <w:color w:val="000000" w:themeColor="text1"/>
              </w:rPr>
              <w:t>1-10</w:t>
            </w:r>
            <w:r>
              <w:rPr>
                <w:rFonts w:ascii="仿宋" w:eastAsia="仿宋" w:hAnsi="仿宋" w:cs="仿宋" w:hint="eastAsia"/>
                <w:color w:val="000000" w:themeColor="text1"/>
              </w:rPr>
              <w:t>分。</w:t>
            </w:r>
          </w:p>
        </w:tc>
      </w:tr>
      <w:tr w:rsidR="007F02FE">
        <w:trPr>
          <w:trHeight w:val="1971"/>
          <w:jc w:val="center"/>
        </w:trPr>
        <w:tc>
          <w:tcPr>
            <w:tcW w:w="489" w:type="pct"/>
            <w:vMerge w:val="restar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商务</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部分</w:t>
            </w:r>
          </w:p>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kern w:val="2"/>
              </w:rPr>
            </w:pPr>
            <w:r>
              <w:rPr>
                <w:rFonts w:ascii="仿宋" w:eastAsia="仿宋" w:hAnsi="仿宋" w:cs="仿宋" w:hint="eastAsia"/>
                <w:color w:val="000000" w:themeColor="text1"/>
              </w:rPr>
              <w:t>经营</w:t>
            </w:r>
            <w:r>
              <w:rPr>
                <w:rFonts w:ascii="仿宋" w:eastAsia="仿宋" w:hAnsi="仿宋" w:cs="仿宋" w:hint="eastAsia"/>
                <w:color w:val="000000" w:themeColor="text1"/>
              </w:rPr>
              <w:br/>
            </w:r>
            <w:r>
              <w:rPr>
                <w:rFonts w:ascii="仿宋" w:eastAsia="仿宋" w:hAnsi="仿宋" w:cs="仿宋" w:hint="eastAsia"/>
                <w:color w:val="000000" w:themeColor="text1"/>
              </w:rPr>
              <w:t>业绩</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10</w:t>
            </w: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比选人自</w:t>
            </w:r>
            <w:r>
              <w:rPr>
                <w:rFonts w:ascii="仿宋" w:eastAsia="仿宋" w:hAnsi="仿宋" w:cs="仿宋" w:hint="eastAsia"/>
                <w:color w:val="000000" w:themeColor="text1"/>
              </w:rPr>
              <w:t>2023</w:t>
            </w:r>
            <w:r>
              <w:rPr>
                <w:rFonts w:ascii="仿宋" w:eastAsia="仿宋" w:hAnsi="仿宋" w:cs="仿宋" w:hint="eastAsia"/>
                <w:color w:val="000000" w:themeColor="text1"/>
              </w:rPr>
              <w:t>年</w:t>
            </w:r>
            <w:r>
              <w:rPr>
                <w:rFonts w:ascii="仿宋" w:eastAsia="仿宋" w:hAnsi="仿宋" w:cs="仿宋" w:hint="eastAsia"/>
                <w:color w:val="000000" w:themeColor="text1"/>
              </w:rPr>
              <w:t>1</w:t>
            </w:r>
            <w:r>
              <w:rPr>
                <w:rFonts w:ascii="仿宋" w:eastAsia="仿宋" w:hAnsi="仿宋" w:cs="仿宋" w:hint="eastAsia"/>
                <w:color w:val="000000" w:themeColor="text1"/>
              </w:rPr>
              <w:t>月</w:t>
            </w:r>
            <w:r>
              <w:rPr>
                <w:rFonts w:ascii="仿宋" w:eastAsia="仿宋" w:hAnsi="仿宋" w:cs="仿宋" w:hint="eastAsia"/>
                <w:color w:val="000000" w:themeColor="text1"/>
              </w:rPr>
              <w:t>1</w:t>
            </w:r>
            <w:r>
              <w:rPr>
                <w:rFonts w:ascii="仿宋" w:eastAsia="仿宋" w:hAnsi="仿宋" w:cs="仿宋" w:hint="eastAsia"/>
                <w:color w:val="000000" w:themeColor="text1"/>
              </w:rPr>
              <w:t>日（以公告时间为准）以来的招标代理项目业绩每个计</w:t>
            </w:r>
            <w:r>
              <w:rPr>
                <w:rFonts w:ascii="仿宋" w:eastAsia="仿宋" w:hAnsi="仿宋" w:cs="仿宋" w:hint="eastAsia"/>
                <w:color w:val="000000" w:themeColor="text1"/>
              </w:rPr>
              <w:t>1</w:t>
            </w:r>
            <w:r>
              <w:rPr>
                <w:rFonts w:ascii="仿宋" w:eastAsia="仿宋" w:hAnsi="仿宋" w:cs="仿宋" w:hint="eastAsia"/>
                <w:color w:val="000000" w:themeColor="text1"/>
              </w:rPr>
              <w:t>分，最高计</w:t>
            </w:r>
            <w:r>
              <w:rPr>
                <w:rFonts w:ascii="仿宋" w:eastAsia="仿宋" w:hAnsi="仿宋" w:cs="仿宋" w:hint="eastAsia"/>
                <w:color w:val="000000" w:themeColor="text1"/>
              </w:rPr>
              <w:t>10</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kern w:val="2"/>
              </w:rPr>
            </w:pPr>
            <w:r>
              <w:rPr>
                <w:rFonts w:ascii="仿宋" w:eastAsia="仿宋" w:hAnsi="仿宋" w:cs="仿宋" w:hint="eastAsia"/>
                <w:color w:val="000000" w:themeColor="text1"/>
              </w:rPr>
              <w:t>注：提供市级及以上政府采购网或公共资源交易中心等官网的招标公告截屏并加盖比选人公章，否则不计分。</w:t>
            </w:r>
          </w:p>
        </w:tc>
      </w:tr>
      <w:tr w:rsidR="007F02FE">
        <w:trPr>
          <w:trHeight w:val="2011"/>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vMerge w:val="restar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服务</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场所</w:t>
            </w:r>
          </w:p>
        </w:tc>
        <w:tc>
          <w:tcPr>
            <w:tcW w:w="351" w:type="pct"/>
            <w:vMerge w:val="restar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12</w:t>
            </w:r>
          </w:p>
        </w:tc>
        <w:tc>
          <w:tcPr>
            <w:tcW w:w="3442" w:type="pct"/>
            <w:noWrap/>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、服务场所建筑面积：</w:t>
            </w:r>
            <w:r>
              <w:rPr>
                <w:rFonts w:ascii="仿宋" w:eastAsia="仿宋" w:hAnsi="仿宋" w:cs="仿宋" w:hint="eastAsia"/>
                <w:color w:val="000000" w:themeColor="text1"/>
              </w:rPr>
              <w:t>1000</w:t>
            </w:r>
            <w:r>
              <w:rPr>
                <w:rFonts w:ascii="仿宋" w:eastAsia="仿宋" w:hAnsi="仿宋" w:cs="仿宋" w:hint="eastAsia"/>
                <w:color w:val="000000" w:themeColor="text1"/>
              </w:rPr>
              <w:t>（含）平方米及以上，计</w:t>
            </w:r>
            <w:r>
              <w:rPr>
                <w:rFonts w:ascii="仿宋" w:eastAsia="仿宋" w:hAnsi="仿宋" w:cs="仿宋" w:hint="eastAsia"/>
                <w:color w:val="000000" w:themeColor="text1"/>
              </w:rPr>
              <w:t>6</w:t>
            </w:r>
            <w:r>
              <w:rPr>
                <w:rFonts w:ascii="仿宋" w:eastAsia="仿宋" w:hAnsi="仿宋" w:cs="仿宋" w:hint="eastAsia"/>
                <w:color w:val="000000" w:themeColor="text1"/>
              </w:rPr>
              <w:t>分；</w:t>
            </w:r>
            <w:r>
              <w:rPr>
                <w:rFonts w:ascii="仿宋" w:eastAsia="仿宋" w:hAnsi="仿宋" w:cs="仿宋" w:hint="eastAsia"/>
                <w:color w:val="000000" w:themeColor="text1"/>
              </w:rPr>
              <w:t>1000</w:t>
            </w:r>
            <w:r>
              <w:rPr>
                <w:rFonts w:ascii="仿宋" w:eastAsia="仿宋" w:hAnsi="仿宋" w:cs="仿宋" w:hint="eastAsia"/>
                <w:color w:val="000000" w:themeColor="text1"/>
              </w:rPr>
              <w:t>（不含）</w:t>
            </w:r>
            <w:r>
              <w:rPr>
                <w:rFonts w:ascii="仿宋" w:eastAsia="仿宋" w:hAnsi="仿宋" w:cs="仿宋" w:hint="eastAsia"/>
                <w:color w:val="000000" w:themeColor="text1"/>
              </w:rPr>
              <w:t>-500</w:t>
            </w:r>
            <w:r>
              <w:rPr>
                <w:rFonts w:ascii="仿宋" w:eastAsia="仿宋" w:hAnsi="仿宋" w:cs="仿宋" w:hint="eastAsia"/>
                <w:color w:val="000000" w:themeColor="text1"/>
              </w:rPr>
              <w:t>平方米（含）的，计</w:t>
            </w:r>
            <w:r>
              <w:rPr>
                <w:rFonts w:ascii="仿宋" w:eastAsia="仿宋" w:hAnsi="仿宋" w:cs="仿宋" w:hint="eastAsia"/>
                <w:color w:val="000000" w:themeColor="text1"/>
              </w:rPr>
              <w:t>4</w:t>
            </w:r>
            <w:r>
              <w:rPr>
                <w:rFonts w:ascii="仿宋" w:eastAsia="仿宋" w:hAnsi="仿宋" w:cs="仿宋" w:hint="eastAsia"/>
                <w:color w:val="000000" w:themeColor="text1"/>
              </w:rPr>
              <w:t>分；</w:t>
            </w:r>
            <w:r>
              <w:rPr>
                <w:rFonts w:ascii="仿宋" w:eastAsia="仿宋" w:hAnsi="仿宋" w:cs="仿宋" w:hint="eastAsia"/>
                <w:color w:val="000000" w:themeColor="text1"/>
              </w:rPr>
              <w:t>500</w:t>
            </w:r>
            <w:r>
              <w:rPr>
                <w:rFonts w:ascii="仿宋" w:eastAsia="仿宋" w:hAnsi="仿宋" w:cs="仿宋" w:hint="eastAsia"/>
                <w:color w:val="000000" w:themeColor="text1"/>
              </w:rPr>
              <w:t>（不含）</w:t>
            </w:r>
            <w:r>
              <w:rPr>
                <w:rFonts w:ascii="仿宋" w:eastAsia="仿宋" w:hAnsi="仿宋" w:cs="仿宋" w:hint="eastAsia"/>
                <w:color w:val="000000" w:themeColor="text1"/>
              </w:rPr>
              <w:t>-200</w:t>
            </w:r>
            <w:r>
              <w:rPr>
                <w:rFonts w:ascii="仿宋" w:eastAsia="仿宋" w:hAnsi="仿宋" w:cs="仿宋" w:hint="eastAsia"/>
                <w:color w:val="000000" w:themeColor="text1"/>
              </w:rPr>
              <w:t>平方米（不含）的，计</w:t>
            </w:r>
            <w:r>
              <w:rPr>
                <w:rFonts w:ascii="仿宋" w:eastAsia="仿宋" w:hAnsi="仿宋" w:cs="仿宋" w:hint="eastAsia"/>
                <w:color w:val="000000" w:themeColor="text1"/>
              </w:rPr>
              <w:t>3</w:t>
            </w:r>
            <w:r>
              <w:rPr>
                <w:rFonts w:ascii="仿宋" w:eastAsia="仿宋" w:hAnsi="仿宋" w:cs="仿宋" w:hint="eastAsia"/>
                <w:color w:val="000000" w:themeColor="text1"/>
              </w:rPr>
              <w:t>分；</w:t>
            </w:r>
            <w:r>
              <w:rPr>
                <w:rFonts w:ascii="仿宋" w:eastAsia="仿宋" w:hAnsi="仿宋" w:cs="仿宋" w:hint="eastAsia"/>
                <w:color w:val="000000" w:themeColor="text1"/>
              </w:rPr>
              <w:t>200</w:t>
            </w:r>
            <w:r>
              <w:rPr>
                <w:rFonts w:ascii="仿宋" w:eastAsia="仿宋" w:hAnsi="仿宋" w:cs="仿宋" w:hint="eastAsia"/>
                <w:color w:val="000000" w:themeColor="text1"/>
              </w:rPr>
              <w:t>平方米（含）及以下，计</w:t>
            </w:r>
            <w:r>
              <w:rPr>
                <w:rFonts w:ascii="仿宋" w:eastAsia="仿宋" w:hAnsi="仿宋" w:cs="仿宋" w:hint="eastAsia"/>
                <w:color w:val="000000" w:themeColor="text1"/>
              </w:rPr>
              <w:t>1</w:t>
            </w:r>
            <w:r>
              <w:rPr>
                <w:rFonts w:ascii="仿宋" w:eastAsia="仿宋" w:hAnsi="仿宋" w:cs="仿宋" w:hint="eastAsia"/>
                <w:color w:val="000000" w:themeColor="text1"/>
              </w:rPr>
              <w:t>分；</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注：需提供产权证书复印件（如为租赁场地，则还须提供租赁合同复印件）及现场照片，否则不计分。</w:t>
            </w:r>
          </w:p>
        </w:tc>
      </w:tr>
      <w:tr w:rsidR="007F02FE">
        <w:trPr>
          <w:trHeight w:val="2598"/>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351" w:type="pct"/>
            <w:vMerge/>
            <w:noWrap/>
            <w:vAlign w:val="center"/>
          </w:tcPr>
          <w:p w:rsidR="007F02FE" w:rsidRDefault="007F02FE">
            <w:pPr>
              <w:widowControl w:val="0"/>
              <w:kinsoku/>
              <w:overflowPunct w:val="0"/>
              <w:jc w:val="center"/>
              <w:rPr>
                <w:rFonts w:ascii="仿宋" w:eastAsia="仿宋" w:hAnsi="仿宋" w:cs="仿宋"/>
                <w:color w:val="000000" w:themeColor="text1"/>
              </w:rPr>
            </w:pP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、有独立办公场地，且有符合要求的独立开标室、评标室。每个开标室或评标室记</w:t>
            </w:r>
            <w:r>
              <w:rPr>
                <w:rFonts w:ascii="仿宋" w:eastAsia="仿宋" w:hAnsi="仿宋" w:cs="仿宋" w:hint="eastAsia"/>
                <w:color w:val="000000" w:themeColor="text1"/>
              </w:rPr>
              <w:t>1</w:t>
            </w:r>
            <w:r>
              <w:rPr>
                <w:rFonts w:ascii="仿宋" w:eastAsia="仿宋" w:hAnsi="仿宋" w:cs="仿宋" w:hint="eastAsia"/>
                <w:color w:val="000000" w:themeColor="text1"/>
              </w:rPr>
              <w:t>分，最高记</w:t>
            </w:r>
            <w:r>
              <w:rPr>
                <w:rFonts w:ascii="仿宋" w:eastAsia="仿宋" w:hAnsi="仿宋" w:cs="仿宋" w:hint="eastAsia"/>
                <w:color w:val="000000" w:themeColor="text1"/>
              </w:rPr>
              <w:t>5</w:t>
            </w:r>
            <w:r>
              <w:rPr>
                <w:rFonts w:ascii="仿宋" w:eastAsia="仿宋" w:hAnsi="仿宋" w:cs="仿宋" w:hint="eastAsia"/>
                <w:color w:val="000000" w:themeColor="text1"/>
              </w:rPr>
              <w:t>分，没有的不得分（以提供的图片为依据；发现有弄虚作假，将取消资格）；</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、有能实现将专家和供应商进行不见面物理分隔的评标区，计</w:t>
            </w:r>
            <w:r>
              <w:rPr>
                <w:rFonts w:ascii="仿宋" w:eastAsia="仿宋" w:hAnsi="仿宋" w:cs="仿宋" w:hint="eastAsia"/>
                <w:color w:val="000000" w:themeColor="text1"/>
              </w:rPr>
              <w:t>1</w:t>
            </w:r>
            <w:r>
              <w:rPr>
                <w:rFonts w:ascii="仿宋" w:eastAsia="仿宋" w:hAnsi="仿宋" w:cs="仿宋" w:hint="eastAsia"/>
                <w:color w:val="000000" w:themeColor="text1"/>
              </w:rPr>
              <w:t>分，没有的不得分（以提供的图片为依据；发现有弄虚作假，将取消资格）。</w:t>
            </w:r>
          </w:p>
        </w:tc>
      </w:tr>
      <w:tr w:rsidR="007F02FE">
        <w:trPr>
          <w:trHeight w:val="1843"/>
          <w:jc w:val="center"/>
        </w:trPr>
        <w:tc>
          <w:tcPr>
            <w:tcW w:w="489" w:type="pct"/>
            <w:vMerge/>
            <w:noWrap/>
            <w:vAlign w:val="center"/>
          </w:tcPr>
          <w:p w:rsidR="007F02FE" w:rsidRDefault="007F02FE">
            <w:pPr>
              <w:widowControl w:val="0"/>
              <w:kinsoku/>
              <w:overflowPunct w:val="0"/>
              <w:spacing w:line="360" w:lineRule="auto"/>
              <w:jc w:val="center"/>
              <w:rPr>
                <w:rFonts w:ascii="仿宋" w:eastAsia="仿宋" w:hAnsi="仿宋" w:cs="仿宋"/>
                <w:color w:val="000000" w:themeColor="text1"/>
              </w:rPr>
            </w:pPr>
          </w:p>
        </w:tc>
        <w:tc>
          <w:tcPr>
            <w:tcW w:w="716" w:type="pct"/>
            <w:noWrap/>
            <w:vAlign w:val="center"/>
          </w:tcPr>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电子化</w:t>
            </w:r>
          </w:p>
          <w:p w:rsidR="007F02FE" w:rsidRDefault="00C718BF">
            <w:pPr>
              <w:widowControl w:val="0"/>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程度</w:t>
            </w:r>
          </w:p>
        </w:tc>
        <w:tc>
          <w:tcPr>
            <w:tcW w:w="351" w:type="pct"/>
            <w:noWrap/>
            <w:vAlign w:val="center"/>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4</w:t>
            </w:r>
          </w:p>
        </w:tc>
        <w:tc>
          <w:tcPr>
            <w:tcW w:w="3442" w:type="pct"/>
            <w:noWrap/>
            <w:vAlign w:val="center"/>
          </w:tcPr>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、具备自有专家抽取系统，计</w:t>
            </w:r>
            <w:r>
              <w:rPr>
                <w:rFonts w:ascii="仿宋" w:eastAsia="仿宋" w:hAnsi="仿宋" w:cs="仿宋" w:hint="eastAsia"/>
                <w:color w:val="000000" w:themeColor="text1"/>
              </w:rPr>
              <w:t>2</w:t>
            </w:r>
            <w:r>
              <w:rPr>
                <w:rFonts w:ascii="仿宋" w:eastAsia="仿宋" w:hAnsi="仿宋" w:cs="仿宋" w:hint="eastAsia"/>
                <w:color w:val="000000" w:themeColor="text1"/>
              </w:rPr>
              <w:t>分，提供系统截图，及系统购买合同或者合作协议；</w:t>
            </w:r>
          </w:p>
          <w:p w:rsidR="007F02FE" w:rsidRDefault="00C718BF">
            <w:pPr>
              <w:widowControl w:val="0"/>
              <w:kinsoku/>
              <w:overflowPunct w:val="0"/>
              <w:spacing w:line="360" w:lineRule="auto"/>
              <w:jc w:val="both"/>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、具有自有的开评标系统的，计</w:t>
            </w:r>
            <w:r>
              <w:rPr>
                <w:rFonts w:ascii="仿宋" w:eastAsia="仿宋" w:hAnsi="仿宋" w:cs="仿宋" w:hint="eastAsia"/>
                <w:color w:val="000000" w:themeColor="text1"/>
              </w:rPr>
              <w:t>2</w:t>
            </w:r>
            <w:r>
              <w:rPr>
                <w:rFonts w:ascii="仿宋" w:eastAsia="仿宋" w:hAnsi="仿宋" w:cs="仿宋" w:hint="eastAsia"/>
                <w:color w:val="000000" w:themeColor="text1"/>
              </w:rPr>
              <w:t>分，提供系统截图，及系统购买合同或者合作协议。</w:t>
            </w:r>
          </w:p>
        </w:tc>
      </w:tr>
    </w:tbl>
    <w:p w:rsidR="007F02FE" w:rsidRDefault="00C718BF">
      <w:pPr>
        <w:widowControl w:val="0"/>
        <w:kinsoku/>
        <w:overflowPunct w:val="0"/>
        <w:spacing w:before="145" w:line="220" w:lineRule="auto"/>
        <w:rPr>
          <w:rFonts w:ascii="仿宋" w:eastAsia="仿宋" w:hAnsi="仿宋" w:cs="仿宋"/>
          <w:color w:val="000000" w:themeColor="text1"/>
          <w:sz w:val="24"/>
          <w:szCs w:val="24"/>
        </w:rPr>
      </w:pPr>
      <w:r>
        <w:rPr>
          <w:rFonts w:ascii="仿宋" w:eastAsia="仿宋" w:hAnsi="仿宋" w:cs="仿宋" w:hint="eastAsia"/>
          <w:color w:val="000000" w:themeColor="text1"/>
          <w:spacing w:val="-5"/>
          <w:sz w:val="24"/>
          <w:szCs w:val="24"/>
        </w:rPr>
        <w:t>4</w:t>
      </w:r>
      <w:r>
        <w:rPr>
          <w:rFonts w:ascii="仿宋" w:eastAsia="仿宋" w:hAnsi="仿宋" w:cs="仿宋" w:hint="eastAsia"/>
          <w:color w:val="000000" w:themeColor="text1"/>
          <w:spacing w:val="-5"/>
          <w:sz w:val="24"/>
          <w:szCs w:val="24"/>
        </w:rPr>
        <w:t>、注意事项</w:t>
      </w:r>
    </w:p>
    <w:p w:rsidR="007F02FE" w:rsidRDefault="00C718BF">
      <w:pPr>
        <w:widowControl w:val="0"/>
        <w:kinsoku/>
        <w:overflowPunct w:val="0"/>
        <w:spacing w:before="161"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(1)</w:t>
      </w:r>
      <w:r>
        <w:rPr>
          <w:rFonts w:ascii="仿宋" w:eastAsia="仿宋" w:hAnsi="仿宋" w:cs="仿宋" w:hint="eastAsia"/>
          <w:color w:val="000000" w:themeColor="text1"/>
          <w:spacing w:val="1"/>
          <w:sz w:val="24"/>
          <w:szCs w:val="24"/>
        </w:rPr>
        <w:t>比选申请人自行承担参加本项目比选所产生的所有费用和全部风险。</w:t>
      </w:r>
    </w:p>
    <w:p w:rsidR="007F02FE" w:rsidRDefault="00C718BF">
      <w:pPr>
        <w:widowControl w:val="0"/>
        <w:kinsoku/>
        <w:overflowPunct w:val="0"/>
        <w:spacing w:before="196" w:line="219" w:lineRule="auto"/>
        <w:rPr>
          <w:rFonts w:ascii="仿宋" w:eastAsia="仿宋" w:hAnsi="仿宋" w:cs="仿宋"/>
          <w:color w:val="000000" w:themeColor="text1"/>
          <w:spacing w:val="1"/>
          <w:sz w:val="24"/>
          <w:szCs w:val="24"/>
        </w:rPr>
      </w:pPr>
      <w:r>
        <w:rPr>
          <w:rFonts w:ascii="仿宋" w:eastAsia="仿宋" w:hAnsi="仿宋" w:cs="仿宋" w:hint="eastAsia"/>
          <w:color w:val="000000" w:themeColor="text1"/>
          <w:spacing w:val="1"/>
          <w:sz w:val="24"/>
          <w:szCs w:val="24"/>
        </w:rPr>
        <w:t>(2)</w:t>
      </w:r>
      <w:r>
        <w:rPr>
          <w:rFonts w:ascii="仿宋" w:eastAsia="仿宋" w:hAnsi="仿宋" w:cs="仿宋" w:hint="eastAsia"/>
          <w:color w:val="000000" w:themeColor="text1"/>
          <w:spacing w:val="1"/>
          <w:sz w:val="24"/>
          <w:szCs w:val="24"/>
        </w:rPr>
        <w:t>比选申请人出现以下情况之一，其比选申请文件作废：</w:t>
      </w:r>
    </w:p>
    <w:p w:rsidR="007F02FE" w:rsidRDefault="00C718BF" w:rsidP="00D02FD3">
      <w:pPr>
        <w:widowControl w:val="0"/>
        <w:kinsoku/>
        <w:overflowPunct w:val="0"/>
        <w:spacing w:before="246" w:line="217" w:lineRule="auto"/>
        <w:ind w:firstLineChars="200" w:firstLine="466"/>
        <w:rPr>
          <w:rFonts w:ascii="仿宋" w:eastAsia="仿宋" w:hAnsi="仿宋" w:cs="仿宋"/>
          <w:color w:val="000000" w:themeColor="text1"/>
          <w:sz w:val="24"/>
          <w:szCs w:val="24"/>
        </w:rPr>
      </w:pPr>
      <w:r>
        <w:rPr>
          <w:rFonts w:ascii="仿宋" w:eastAsia="仿宋" w:hAnsi="仿宋" w:cs="仿宋" w:hint="eastAsia"/>
          <w:color w:val="000000" w:themeColor="text1"/>
          <w:spacing w:val="-7"/>
          <w:sz w:val="24"/>
          <w:szCs w:val="24"/>
        </w:rPr>
        <w:t>①比选申请文件未按要求密封；</w:t>
      </w:r>
    </w:p>
    <w:p w:rsidR="007F02FE" w:rsidRDefault="00C718BF">
      <w:pPr>
        <w:widowControl w:val="0"/>
        <w:kinsoku/>
        <w:overflowPunct w:val="0"/>
        <w:spacing w:before="187" w:line="216"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②比选申请文件中有弄虚作假的内容</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如假证书、假业绩或提</w:t>
      </w:r>
      <w:r>
        <w:rPr>
          <w:rFonts w:ascii="仿宋" w:eastAsia="仿宋" w:hAnsi="仿宋" w:cs="仿宋" w:hint="eastAsia"/>
          <w:color w:val="000000" w:themeColor="text1"/>
          <w:sz w:val="24"/>
          <w:szCs w:val="24"/>
        </w:rPr>
        <w:t>供其他虚假资料等</w:t>
      </w:r>
      <w:r>
        <w:rPr>
          <w:rFonts w:ascii="仿宋" w:eastAsia="仿宋" w:hAnsi="仿宋" w:cs="仿宋" w:hint="eastAsia"/>
          <w:color w:val="000000" w:themeColor="text1"/>
          <w:sz w:val="24"/>
          <w:szCs w:val="24"/>
        </w:rPr>
        <w:t>),</w:t>
      </w:r>
    </w:p>
    <w:p w:rsidR="007F02FE" w:rsidRDefault="00C718BF">
      <w:pPr>
        <w:widowControl w:val="0"/>
        <w:kinsoku/>
        <w:overflowPunct w:val="0"/>
        <w:spacing w:before="191" w:line="471" w:lineRule="exact"/>
        <w:ind w:left="9"/>
        <w:rPr>
          <w:rFonts w:ascii="仿宋" w:eastAsia="仿宋" w:hAnsi="仿宋" w:cs="仿宋"/>
          <w:color w:val="000000" w:themeColor="text1"/>
          <w:sz w:val="24"/>
          <w:szCs w:val="24"/>
        </w:rPr>
      </w:pPr>
      <w:r>
        <w:rPr>
          <w:rFonts w:ascii="仿宋" w:eastAsia="仿宋" w:hAnsi="仿宋" w:cs="仿宋" w:hint="eastAsia"/>
          <w:color w:val="000000" w:themeColor="text1"/>
          <w:spacing w:val="-2"/>
          <w:position w:val="17"/>
          <w:sz w:val="24"/>
          <w:szCs w:val="24"/>
        </w:rPr>
        <w:t>在签订合同之前，如发现中标人的比选申请文件有弄虚作假内容，采购人可拒绝</w:t>
      </w:r>
      <w:r>
        <w:rPr>
          <w:rFonts w:ascii="仿宋" w:eastAsia="仿宋" w:hAnsi="仿宋" w:cs="仿宋" w:hint="eastAsia"/>
          <w:color w:val="000000" w:themeColor="text1"/>
          <w:spacing w:val="-3"/>
          <w:position w:val="17"/>
          <w:sz w:val="24"/>
          <w:szCs w:val="24"/>
        </w:rPr>
        <w:t>与其</w:t>
      </w:r>
    </w:p>
    <w:p w:rsidR="007F02FE" w:rsidRDefault="00C718BF">
      <w:pPr>
        <w:widowControl w:val="0"/>
        <w:kinsoku/>
        <w:overflowPunct w:val="0"/>
        <w:spacing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4"/>
          <w:sz w:val="24"/>
          <w:szCs w:val="24"/>
        </w:rPr>
        <w:t>签订合同，并要求中标人赔偿损失；</w:t>
      </w:r>
    </w:p>
    <w:p w:rsidR="007F02FE" w:rsidRDefault="00C718BF">
      <w:pPr>
        <w:widowControl w:val="0"/>
        <w:kinsoku/>
        <w:overflowPunct w:val="0"/>
        <w:spacing w:before="182" w:line="217"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5"/>
          <w:sz w:val="24"/>
          <w:szCs w:val="24"/>
        </w:rPr>
        <w:t>③比选申请文件附有采购人不能接受的条件；</w:t>
      </w:r>
    </w:p>
    <w:p w:rsidR="007F02FE" w:rsidRDefault="00C718BF">
      <w:pPr>
        <w:widowControl w:val="0"/>
        <w:kinsoku/>
        <w:overflowPunct w:val="0"/>
        <w:spacing w:before="187" w:line="217"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④比选申请文件验证不合格的；</w:t>
      </w:r>
    </w:p>
    <w:p w:rsidR="007F02FE" w:rsidRDefault="00C718BF">
      <w:pPr>
        <w:widowControl w:val="0"/>
        <w:kinsoku/>
        <w:overflowPunct w:val="0"/>
        <w:spacing w:before="188" w:line="217"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⑤出现关键内容字迹模糊无法辨认的；</w:t>
      </w:r>
    </w:p>
    <w:p w:rsidR="007F02FE" w:rsidRDefault="00C718BF">
      <w:pPr>
        <w:widowControl w:val="0"/>
        <w:kinsoku/>
        <w:overflowPunct w:val="0"/>
        <w:spacing w:before="188" w:line="217"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4"/>
          <w:sz w:val="24"/>
          <w:szCs w:val="24"/>
        </w:rPr>
        <w:t>⑥出现比选申请文件内容前后矛盾的；</w:t>
      </w:r>
    </w:p>
    <w:p w:rsidR="007F02FE" w:rsidRDefault="00C718BF">
      <w:pPr>
        <w:widowControl w:val="0"/>
        <w:kinsoku/>
        <w:overflowPunct w:val="0"/>
        <w:spacing w:before="188" w:line="217" w:lineRule="auto"/>
        <w:ind w:left="469"/>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⑦按照相关法律法规，应视为废标的其他情形。</w:t>
      </w:r>
    </w:p>
    <w:p w:rsidR="007F02FE" w:rsidRDefault="00C718BF">
      <w:pPr>
        <w:widowControl w:val="0"/>
        <w:numPr>
          <w:ilvl w:val="0"/>
          <w:numId w:val="3"/>
        </w:numPr>
        <w:kinsoku/>
        <w:overflowPunct w:val="0"/>
        <w:spacing w:before="188" w:line="217" w:lineRule="auto"/>
        <w:rPr>
          <w:rFonts w:ascii="仿宋" w:eastAsia="仿宋" w:hAnsi="仿宋" w:cs="仿宋"/>
          <w:b/>
          <w:bCs/>
          <w:color w:val="000000" w:themeColor="text1"/>
          <w:spacing w:val="-3"/>
          <w:sz w:val="24"/>
          <w:szCs w:val="24"/>
        </w:rPr>
      </w:pPr>
      <w:r>
        <w:rPr>
          <w:rFonts w:ascii="仿宋" w:eastAsia="仿宋" w:hAnsi="仿宋" w:cs="仿宋" w:hint="eastAsia"/>
          <w:b/>
          <w:bCs/>
          <w:color w:val="000000" w:themeColor="text1"/>
          <w:spacing w:val="-3"/>
          <w:sz w:val="24"/>
          <w:szCs w:val="24"/>
        </w:rPr>
        <w:t>本次比选分两阶段，第一阶段只比选标书得分情况（满分</w:t>
      </w:r>
      <w:r>
        <w:rPr>
          <w:rFonts w:ascii="仿宋" w:eastAsia="仿宋" w:hAnsi="仿宋" w:cs="仿宋" w:hint="eastAsia"/>
          <w:b/>
          <w:bCs/>
          <w:color w:val="000000" w:themeColor="text1"/>
          <w:spacing w:val="-3"/>
          <w:sz w:val="24"/>
          <w:szCs w:val="24"/>
        </w:rPr>
        <w:t>80</w:t>
      </w:r>
      <w:r>
        <w:rPr>
          <w:rFonts w:ascii="仿宋" w:eastAsia="仿宋" w:hAnsi="仿宋" w:cs="仿宋" w:hint="eastAsia"/>
          <w:b/>
          <w:bCs/>
          <w:color w:val="000000" w:themeColor="text1"/>
          <w:spacing w:val="-3"/>
          <w:sz w:val="24"/>
          <w:szCs w:val="24"/>
        </w:rPr>
        <w:t>分），采购人可根据比选报名和第一阶段比选标书得分情况选择部分申请人进入第二阶段现场考察阶段（满分</w:t>
      </w:r>
      <w:r>
        <w:rPr>
          <w:rFonts w:ascii="仿宋" w:eastAsia="仿宋" w:hAnsi="仿宋" w:cs="仿宋" w:hint="eastAsia"/>
          <w:b/>
          <w:bCs/>
          <w:color w:val="000000" w:themeColor="text1"/>
          <w:spacing w:val="-3"/>
          <w:sz w:val="24"/>
          <w:szCs w:val="24"/>
        </w:rPr>
        <w:t>20</w:t>
      </w:r>
      <w:r>
        <w:rPr>
          <w:rFonts w:ascii="仿宋" w:eastAsia="仿宋" w:hAnsi="仿宋" w:cs="仿宋" w:hint="eastAsia"/>
          <w:b/>
          <w:bCs/>
          <w:color w:val="000000" w:themeColor="text1"/>
          <w:spacing w:val="-3"/>
          <w:sz w:val="24"/>
          <w:szCs w:val="24"/>
        </w:rPr>
        <w:t>分），现场考察时间由采购人提前一天或者半天通知比选人。两阶段比选全部完成后，汇总计算综合得分选出拟选合作机构。</w:t>
      </w:r>
    </w:p>
    <w:p w:rsidR="007F02FE" w:rsidRDefault="00C718BF">
      <w:pPr>
        <w:widowControl w:val="0"/>
        <w:kinsoku/>
        <w:overflowPunct w:val="0"/>
        <w:spacing w:before="188" w:line="217" w:lineRule="auto"/>
        <w:rPr>
          <w:rFonts w:ascii="仿宋" w:eastAsia="仿宋" w:hAnsi="仿宋" w:cs="仿宋"/>
          <w:b/>
          <w:bCs/>
          <w:color w:val="000000" w:themeColor="text1"/>
          <w:spacing w:val="-3"/>
          <w:sz w:val="24"/>
          <w:szCs w:val="24"/>
        </w:rPr>
        <w:sectPr w:rsidR="007F02FE">
          <w:footerReference w:type="default" r:id="rId9"/>
          <w:pgSz w:w="12090" w:h="16950"/>
          <w:pgMar w:top="1440" w:right="1455" w:bottom="1138" w:left="1580" w:header="0" w:footer="999" w:gutter="0"/>
          <w:pgNumType w:start="1"/>
          <w:cols w:space="720"/>
        </w:sectPr>
      </w:pPr>
      <w:r>
        <w:rPr>
          <w:rFonts w:ascii="仿宋" w:eastAsia="仿宋" w:hAnsi="仿宋" w:cs="仿宋" w:hint="eastAsia"/>
          <w:b/>
          <w:bCs/>
          <w:color w:val="000000" w:themeColor="text1"/>
          <w:spacing w:val="-3"/>
          <w:sz w:val="24"/>
          <w:szCs w:val="24"/>
        </w:rPr>
        <w:t>（</w:t>
      </w:r>
      <w:r>
        <w:rPr>
          <w:rFonts w:ascii="仿宋" w:eastAsia="仿宋" w:hAnsi="仿宋" w:cs="仿宋" w:hint="eastAsia"/>
          <w:b/>
          <w:bCs/>
          <w:color w:val="000000" w:themeColor="text1"/>
          <w:spacing w:val="-3"/>
          <w:sz w:val="24"/>
          <w:szCs w:val="24"/>
        </w:rPr>
        <w:t>4</w:t>
      </w:r>
      <w:r>
        <w:rPr>
          <w:rFonts w:ascii="仿宋" w:eastAsia="仿宋" w:hAnsi="仿宋" w:cs="仿宋" w:hint="eastAsia"/>
          <w:b/>
          <w:bCs/>
          <w:color w:val="000000" w:themeColor="text1"/>
          <w:spacing w:val="-3"/>
          <w:sz w:val="24"/>
          <w:szCs w:val="24"/>
        </w:rPr>
        <w:t>）未进入前</w:t>
      </w:r>
      <w:r>
        <w:rPr>
          <w:rFonts w:ascii="仿宋" w:eastAsia="仿宋" w:hAnsi="仿宋" w:cs="仿宋" w:hint="eastAsia"/>
          <w:b/>
          <w:bCs/>
          <w:color w:val="000000" w:themeColor="text1"/>
          <w:spacing w:val="-3"/>
          <w:sz w:val="24"/>
          <w:szCs w:val="24"/>
        </w:rPr>
        <w:t>5</w:t>
      </w:r>
      <w:r>
        <w:rPr>
          <w:rFonts w:ascii="仿宋" w:eastAsia="仿宋" w:hAnsi="仿宋" w:cs="仿宋" w:hint="eastAsia"/>
          <w:b/>
          <w:bCs/>
          <w:color w:val="000000" w:themeColor="text1"/>
          <w:spacing w:val="-3"/>
          <w:sz w:val="24"/>
          <w:szCs w:val="24"/>
        </w:rPr>
        <w:t>名的合作机构列入替补库，在入围机构均不能满足合作条件时，采购人有权从替</w:t>
      </w:r>
      <w:r>
        <w:rPr>
          <w:rFonts w:ascii="仿宋" w:eastAsia="仿宋" w:hAnsi="仿宋" w:cs="仿宋" w:hint="eastAsia"/>
          <w:b/>
          <w:bCs/>
          <w:color w:val="000000" w:themeColor="text1"/>
          <w:spacing w:val="-3"/>
          <w:sz w:val="24"/>
          <w:szCs w:val="24"/>
        </w:rPr>
        <w:t>补库内选取合适的合作机构作为特定项目的合作对象。入围机构在采购人内部年末项目服务评分中排名靠后的，采购人有权在次年变换合作机构。</w:t>
      </w:r>
    </w:p>
    <w:p w:rsidR="007F02FE" w:rsidRDefault="00C718BF">
      <w:pPr>
        <w:widowControl w:val="0"/>
        <w:kinsoku/>
        <w:overflowPunct w:val="0"/>
        <w:spacing w:before="78" w:line="360" w:lineRule="auto"/>
        <w:ind w:left="3" w:hanging="3"/>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pacing w:val="-4"/>
          <w:position w:val="10"/>
          <w:sz w:val="36"/>
          <w:szCs w:val="36"/>
        </w:rPr>
        <w:lastRenderedPageBreak/>
        <w:t>第二章比选申请文件格式</w:t>
      </w:r>
    </w:p>
    <w:p w:rsidR="007F02FE" w:rsidRDefault="007F02FE">
      <w:pPr>
        <w:widowControl w:val="0"/>
        <w:kinsoku/>
        <w:overflowPunct w:val="0"/>
        <w:spacing w:line="360" w:lineRule="auto"/>
        <w:jc w:val="center"/>
        <w:rPr>
          <w:rFonts w:ascii="仿宋" w:eastAsia="仿宋" w:hAnsi="仿宋" w:cs="仿宋"/>
          <w:b/>
          <w:bCs/>
          <w:color w:val="000000" w:themeColor="text1"/>
          <w:spacing w:val="-6"/>
          <w:sz w:val="24"/>
          <w:szCs w:val="24"/>
        </w:rPr>
      </w:pPr>
    </w:p>
    <w:p w:rsidR="007F02FE" w:rsidRDefault="00C718BF">
      <w:pPr>
        <w:widowControl w:val="0"/>
        <w:kinsoku/>
        <w:overflowPunct w:val="0"/>
        <w:spacing w:line="218" w:lineRule="auto"/>
        <w:ind w:hanging="13"/>
        <w:rPr>
          <w:rFonts w:ascii="仿宋" w:eastAsia="仿宋" w:hAnsi="仿宋" w:cs="仿宋"/>
          <w:color w:val="000000" w:themeColor="text1"/>
          <w:spacing w:val="34"/>
          <w:sz w:val="24"/>
          <w:szCs w:val="24"/>
        </w:rPr>
      </w:pPr>
      <w:r>
        <w:rPr>
          <w:rFonts w:ascii="仿宋" w:eastAsia="仿宋" w:hAnsi="仿宋" w:cs="仿宋" w:hint="eastAsia"/>
          <w:b/>
          <w:bCs/>
          <w:color w:val="000000" w:themeColor="text1"/>
          <w:spacing w:val="7"/>
          <w:sz w:val="24"/>
          <w:szCs w:val="24"/>
        </w:rPr>
        <w:t>格式</w:t>
      </w:r>
      <w:r>
        <w:rPr>
          <w:rFonts w:ascii="仿宋" w:eastAsia="仿宋" w:hAnsi="仿宋" w:cs="仿宋" w:hint="eastAsia"/>
          <w:b/>
          <w:bCs/>
          <w:color w:val="000000" w:themeColor="text1"/>
          <w:spacing w:val="7"/>
          <w:sz w:val="24"/>
          <w:szCs w:val="24"/>
        </w:rPr>
        <w:t>1</w:t>
      </w:r>
    </w:p>
    <w:p w:rsidR="007F02FE" w:rsidRDefault="00C718BF">
      <w:pPr>
        <w:widowControl w:val="0"/>
        <w:kinsoku/>
        <w:overflowPunct w:val="0"/>
        <w:spacing w:line="218" w:lineRule="auto"/>
        <w:ind w:hanging="13"/>
        <w:jc w:val="center"/>
        <w:rPr>
          <w:rFonts w:ascii="仿宋" w:eastAsia="仿宋" w:hAnsi="仿宋" w:cs="仿宋"/>
          <w:b/>
          <w:bCs/>
          <w:color w:val="000000" w:themeColor="text1"/>
          <w:spacing w:val="7"/>
          <w:sz w:val="28"/>
          <w:szCs w:val="28"/>
        </w:rPr>
      </w:pPr>
      <w:r>
        <w:rPr>
          <w:rFonts w:ascii="仿宋" w:eastAsia="仿宋" w:hAnsi="仿宋" w:cs="仿宋" w:hint="eastAsia"/>
          <w:b/>
          <w:bCs/>
          <w:color w:val="000000" w:themeColor="text1"/>
          <w:spacing w:val="7"/>
          <w:sz w:val="28"/>
          <w:szCs w:val="28"/>
        </w:rPr>
        <w:t>比选承诺书</w:t>
      </w:r>
    </w:p>
    <w:p w:rsidR="007F02FE" w:rsidRDefault="007F02FE">
      <w:pPr>
        <w:widowControl w:val="0"/>
        <w:kinsoku/>
        <w:overflowPunct w:val="0"/>
        <w:spacing w:line="218" w:lineRule="auto"/>
        <w:ind w:left="3363"/>
        <w:rPr>
          <w:rFonts w:ascii="仿宋" w:eastAsia="仿宋" w:hAnsi="仿宋" w:cs="仿宋"/>
          <w:b/>
          <w:bCs/>
          <w:color w:val="000000" w:themeColor="text1"/>
          <w:spacing w:val="7"/>
          <w:sz w:val="24"/>
          <w:szCs w:val="24"/>
        </w:rPr>
      </w:pPr>
    </w:p>
    <w:p w:rsidR="007F02FE" w:rsidRDefault="00C718BF">
      <w:pPr>
        <w:widowControl w:val="0"/>
        <w:kinsoku/>
        <w:overflowPunct w:val="0"/>
        <w:spacing w:line="218" w:lineRule="auto"/>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致国家统计局湖南调查总队：</w:t>
      </w:r>
    </w:p>
    <w:p w:rsidR="007F02FE" w:rsidRDefault="00C718BF">
      <w:pPr>
        <w:widowControl w:val="0"/>
        <w:kinsoku/>
        <w:overflowPunct w:val="0"/>
        <w:spacing w:before="125" w:line="361" w:lineRule="auto"/>
        <w:ind w:right="14" w:firstLine="610"/>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根据贵方比选邀请：签字代表</w:t>
      </w: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姓名、职务</w:t>
      </w: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已被正</w:t>
      </w:r>
      <w:r>
        <w:rPr>
          <w:rFonts w:ascii="仿宋" w:eastAsia="仿宋" w:hAnsi="仿宋" w:cs="仿宋" w:hint="eastAsia"/>
          <w:color w:val="000000" w:themeColor="text1"/>
          <w:spacing w:val="6"/>
          <w:sz w:val="24"/>
          <w:szCs w:val="24"/>
        </w:rPr>
        <w:t>式授权代表比选申请人</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比选申请人名称</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提交下列</w:t>
      </w:r>
      <w:r>
        <w:rPr>
          <w:rFonts w:ascii="仿宋" w:eastAsia="仿宋" w:hAnsi="仿宋" w:cs="仿宋" w:hint="eastAsia"/>
          <w:color w:val="000000" w:themeColor="text1"/>
          <w:spacing w:val="5"/>
          <w:sz w:val="24"/>
          <w:szCs w:val="24"/>
        </w:rPr>
        <w:t>文</w:t>
      </w:r>
      <w:r>
        <w:rPr>
          <w:rFonts w:ascii="仿宋" w:eastAsia="仿宋" w:hAnsi="仿宋" w:cs="仿宋" w:hint="eastAsia"/>
          <w:color w:val="000000" w:themeColor="text1"/>
          <w:spacing w:val="-3"/>
          <w:sz w:val="24"/>
          <w:szCs w:val="24"/>
        </w:rPr>
        <w:t>件正本份和副本份：</w:t>
      </w:r>
    </w:p>
    <w:p w:rsidR="007F02FE" w:rsidRDefault="00C718BF">
      <w:pPr>
        <w:widowControl w:val="0"/>
        <w:kinsoku/>
        <w:overflowPunct w:val="0"/>
        <w:spacing w:before="165" w:line="218" w:lineRule="auto"/>
        <w:ind w:left="500"/>
        <w:rPr>
          <w:rFonts w:ascii="仿宋" w:eastAsia="仿宋" w:hAnsi="仿宋" w:cs="仿宋"/>
          <w:b/>
          <w:bCs/>
          <w:color w:val="000000" w:themeColor="text1"/>
          <w:sz w:val="24"/>
          <w:szCs w:val="24"/>
        </w:rPr>
      </w:pPr>
      <w:r>
        <w:rPr>
          <w:rFonts w:ascii="仿宋" w:eastAsia="仿宋" w:hAnsi="仿宋" w:cs="仿宋" w:hint="eastAsia"/>
          <w:b/>
          <w:bCs/>
          <w:color w:val="000000" w:themeColor="text1"/>
          <w:spacing w:val="-6"/>
          <w:sz w:val="24"/>
          <w:szCs w:val="24"/>
        </w:rPr>
        <w:t>比选报价表、技术条款偏离表、比选承诺书及其他资料</w:t>
      </w:r>
    </w:p>
    <w:p w:rsidR="007F02FE" w:rsidRDefault="00C718BF">
      <w:pPr>
        <w:widowControl w:val="0"/>
        <w:kinsoku/>
        <w:overflowPunct w:val="0"/>
        <w:spacing w:before="207" w:line="219" w:lineRule="auto"/>
        <w:ind w:left="500"/>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据此，签字代表宣布同意如下：</w:t>
      </w:r>
    </w:p>
    <w:p w:rsidR="007F02FE" w:rsidRDefault="00C718BF">
      <w:pPr>
        <w:widowControl w:val="0"/>
        <w:kinsoku/>
        <w:overflowPunct w:val="0"/>
        <w:spacing w:before="157" w:line="219" w:lineRule="auto"/>
        <w:ind w:left="500"/>
        <w:jc w:val="both"/>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1.</w:t>
      </w:r>
      <w:r>
        <w:rPr>
          <w:rFonts w:ascii="仿宋" w:eastAsia="仿宋" w:hAnsi="仿宋" w:cs="仿宋" w:hint="eastAsia"/>
          <w:color w:val="000000" w:themeColor="text1"/>
          <w:spacing w:val="-3"/>
          <w:sz w:val="24"/>
          <w:szCs w:val="24"/>
        </w:rPr>
        <w:t>比选申请人将按招标文件的规定履行合同责任和义务。</w:t>
      </w:r>
    </w:p>
    <w:p w:rsidR="007F02FE" w:rsidRDefault="00C718BF">
      <w:pPr>
        <w:widowControl w:val="0"/>
        <w:kinsoku/>
        <w:overflowPunct w:val="0"/>
        <w:spacing w:before="174" w:line="459" w:lineRule="exact"/>
        <w:ind w:left="500"/>
        <w:jc w:val="both"/>
        <w:rPr>
          <w:rFonts w:ascii="仿宋" w:eastAsia="仿宋" w:hAnsi="仿宋" w:cs="仿宋"/>
          <w:color w:val="000000" w:themeColor="text1"/>
          <w:sz w:val="24"/>
          <w:szCs w:val="24"/>
        </w:rPr>
      </w:pPr>
      <w:r>
        <w:rPr>
          <w:rFonts w:ascii="仿宋" w:eastAsia="仿宋" w:hAnsi="仿宋" w:cs="仿宋" w:hint="eastAsia"/>
          <w:color w:val="000000" w:themeColor="text1"/>
          <w:spacing w:val="-2"/>
          <w:position w:val="16"/>
          <w:sz w:val="24"/>
          <w:szCs w:val="24"/>
        </w:rPr>
        <w:t>2.</w:t>
      </w:r>
      <w:r>
        <w:rPr>
          <w:rFonts w:ascii="仿宋" w:eastAsia="仿宋" w:hAnsi="仿宋" w:cs="仿宋" w:hint="eastAsia"/>
          <w:color w:val="000000" w:themeColor="text1"/>
          <w:spacing w:val="-2"/>
          <w:position w:val="16"/>
          <w:sz w:val="24"/>
          <w:szCs w:val="24"/>
        </w:rPr>
        <w:t>比选申请人同意提供与比选有关的一切数据或资料，完全理解采购人不一定要接</w:t>
      </w:r>
    </w:p>
    <w:p w:rsidR="007F02FE" w:rsidRDefault="00C718BF">
      <w:pPr>
        <w:widowControl w:val="0"/>
        <w:kinsoku/>
        <w:overflowPunct w:val="0"/>
        <w:spacing w:before="2" w:line="217" w:lineRule="auto"/>
        <w:jc w:val="both"/>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受最低价的比选或收到的任何比选。</w:t>
      </w:r>
    </w:p>
    <w:p w:rsidR="007F02FE" w:rsidRDefault="00C718BF">
      <w:pPr>
        <w:widowControl w:val="0"/>
        <w:kinsoku/>
        <w:overflowPunct w:val="0"/>
        <w:spacing w:before="177" w:line="354" w:lineRule="auto"/>
        <w:ind w:right="18" w:firstLine="500"/>
        <w:jc w:val="both"/>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3.</w:t>
      </w:r>
      <w:r>
        <w:rPr>
          <w:rFonts w:ascii="仿宋" w:eastAsia="仿宋" w:hAnsi="仿宋" w:cs="仿宋" w:hint="eastAsia"/>
          <w:color w:val="000000" w:themeColor="text1"/>
          <w:spacing w:val="-2"/>
          <w:sz w:val="24"/>
          <w:szCs w:val="24"/>
        </w:rPr>
        <w:t>比选申请人已详细审查全部招标文件，包括</w:t>
      </w:r>
      <w:r>
        <w:rPr>
          <w:rFonts w:ascii="仿宋" w:eastAsia="仿宋" w:hAnsi="仿宋" w:cs="仿宋" w:hint="eastAsia"/>
          <w:color w:val="000000" w:themeColor="text1"/>
          <w:spacing w:val="-3"/>
          <w:sz w:val="24"/>
          <w:szCs w:val="24"/>
        </w:rPr>
        <w:t>修改文件以及全部参考资料和有关格</w:t>
      </w:r>
      <w:r>
        <w:rPr>
          <w:rFonts w:ascii="仿宋" w:eastAsia="仿宋" w:hAnsi="仿宋" w:cs="仿宋" w:hint="eastAsia"/>
          <w:color w:val="000000" w:themeColor="text1"/>
          <w:spacing w:val="-2"/>
          <w:sz w:val="24"/>
          <w:szCs w:val="24"/>
        </w:rPr>
        <w:t>式，完全理解并同意放弃对这方面有不明及误解的权利。严格遵从采购人在本次招标过</w:t>
      </w:r>
    </w:p>
    <w:p w:rsidR="007F02FE" w:rsidRDefault="00C718BF">
      <w:pPr>
        <w:widowControl w:val="0"/>
        <w:kinsoku/>
        <w:overflowPunct w:val="0"/>
        <w:spacing w:before="1" w:line="219" w:lineRule="auto"/>
        <w:jc w:val="both"/>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程中的每一项规定，接受招标文件对比选单位的所有约束条款。</w:t>
      </w:r>
    </w:p>
    <w:p w:rsidR="007F02FE" w:rsidRDefault="00C718BF">
      <w:pPr>
        <w:widowControl w:val="0"/>
        <w:kinsoku/>
        <w:overflowPunct w:val="0"/>
        <w:spacing w:before="174" w:line="219" w:lineRule="auto"/>
        <w:ind w:left="500"/>
        <w:jc w:val="both"/>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4.</w:t>
      </w:r>
      <w:r>
        <w:rPr>
          <w:rFonts w:ascii="仿宋" w:eastAsia="仿宋" w:hAnsi="仿宋" w:cs="仿宋" w:hint="eastAsia"/>
          <w:color w:val="000000" w:themeColor="text1"/>
          <w:spacing w:val="-2"/>
          <w:sz w:val="24"/>
          <w:szCs w:val="24"/>
        </w:rPr>
        <w:t>服从评审小组对比选申请人进行综合打分评审得出的评标结论。</w:t>
      </w:r>
    </w:p>
    <w:p w:rsidR="007F02FE" w:rsidRDefault="00C718BF">
      <w:pPr>
        <w:widowControl w:val="0"/>
        <w:kinsoku/>
        <w:overflowPunct w:val="0"/>
        <w:spacing w:before="175" w:line="219" w:lineRule="auto"/>
        <w:ind w:left="500"/>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5.</w:t>
      </w:r>
      <w:r>
        <w:rPr>
          <w:rFonts w:ascii="仿宋" w:eastAsia="仿宋" w:hAnsi="仿宋" w:cs="仿宋" w:hint="eastAsia"/>
          <w:color w:val="000000" w:themeColor="text1"/>
          <w:spacing w:val="-1"/>
          <w:sz w:val="24"/>
          <w:szCs w:val="24"/>
        </w:rPr>
        <w:t>无论本次比选结果如何，本比选申请人自</w:t>
      </w:r>
      <w:r>
        <w:rPr>
          <w:rFonts w:ascii="仿宋" w:eastAsia="仿宋" w:hAnsi="仿宋" w:cs="仿宋" w:hint="eastAsia"/>
          <w:color w:val="000000" w:themeColor="text1"/>
          <w:spacing w:val="-2"/>
          <w:sz w:val="24"/>
          <w:szCs w:val="24"/>
        </w:rPr>
        <w:t>行承担比选发生的所有费用。</w:t>
      </w:r>
    </w:p>
    <w:p w:rsidR="007F02FE" w:rsidRDefault="00C718BF">
      <w:pPr>
        <w:widowControl w:val="0"/>
        <w:kinsoku/>
        <w:overflowPunct w:val="0"/>
        <w:spacing w:before="175" w:line="219" w:lineRule="auto"/>
        <w:ind w:left="500"/>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6.</w:t>
      </w:r>
      <w:r>
        <w:rPr>
          <w:rFonts w:ascii="仿宋" w:eastAsia="仿宋" w:hAnsi="仿宋" w:cs="仿宋" w:hint="eastAsia"/>
          <w:color w:val="000000" w:themeColor="text1"/>
          <w:spacing w:val="-2"/>
          <w:sz w:val="24"/>
          <w:szCs w:val="24"/>
        </w:rPr>
        <w:t>严格维护本次招比选的公正性、合法性、合理性。</w:t>
      </w:r>
    </w:p>
    <w:p w:rsidR="007F02FE" w:rsidRDefault="007F02FE">
      <w:pPr>
        <w:widowControl w:val="0"/>
        <w:kinsoku/>
        <w:overflowPunct w:val="0"/>
        <w:spacing w:line="256" w:lineRule="auto"/>
        <w:rPr>
          <w:rFonts w:ascii="仿宋" w:eastAsia="仿宋" w:hAnsi="仿宋" w:cs="仿宋"/>
          <w:color w:val="000000" w:themeColor="text1"/>
        </w:rPr>
      </w:pPr>
    </w:p>
    <w:p w:rsidR="007F02FE" w:rsidRDefault="007F02FE">
      <w:pPr>
        <w:widowControl w:val="0"/>
        <w:kinsoku/>
        <w:overflowPunct w:val="0"/>
        <w:spacing w:line="256" w:lineRule="auto"/>
        <w:rPr>
          <w:rFonts w:ascii="仿宋" w:eastAsia="仿宋" w:hAnsi="仿宋" w:cs="仿宋"/>
          <w:color w:val="000000" w:themeColor="text1"/>
        </w:rPr>
      </w:pPr>
    </w:p>
    <w:p w:rsidR="007F02FE" w:rsidRDefault="007F02FE">
      <w:pPr>
        <w:widowControl w:val="0"/>
        <w:kinsoku/>
        <w:overflowPunct w:val="0"/>
        <w:spacing w:line="256" w:lineRule="auto"/>
        <w:rPr>
          <w:rFonts w:ascii="仿宋" w:eastAsia="仿宋" w:hAnsi="仿宋" w:cs="仿宋"/>
          <w:color w:val="000000" w:themeColor="text1"/>
        </w:rPr>
      </w:pPr>
    </w:p>
    <w:p w:rsidR="007F02FE" w:rsidRDefault="007F02FE">
      <w:pPr>
        <w:widowControl w:val="0"/>
        <w:kinsoku/>
        <w:overflowPunct w:val="0"/>
        <w:spacing w:line="256" w:lineRule="auto"/>
        <w:rPr>
          <w:rFonts w:ascii="仿宋" w:eastAsia="仿宋" w:hAnsi="仿宋" w:cs="仿宋"/>
          <w:color w:val="000000" w:themeColor="text1"/>
        </w:rPr>
      </w:pPr>
    </w:p>
    <w:p w:rsidR="007F02FE" w:rsidRDefault="007F02FE">
      <w:pPr>
        <w:widowControl w:val="0"/>
        <w:kinsoku/>
        <w:overflowPunct w:val="0"/>
        <w:spacing w:line="256"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C718BF" w:rsidP="00D02FD3">
      <w:pPr>
        <w:widowControl w:val="0"/>
        <w:kinsoku/>
        <w:overflowPunct w:val="0"/>
        <w:spacing w:before="79" w:line="219" w:lineRule="auto"/>
        <w:ind w:left="3200" w:firstLineChars="100" w:firstLine="237"/>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比选申请人名称</w:t>
      </w: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盖单位章</w:t>
      </w:r>
      <w:r>
        <w:rPr>
          <w:rFonts w:ascii="仿宋" w:eastAsia="仿宋" w:hAnsi="仿宋" w:cs="仿宋" w:hint="eastAsia"/>
          <w:color w:val="000000" w:themeColor="text1"/>
          <w:spacing w:val="-3"/>
          <w:sz w:val="24"/>
          <w:szCs w:val="24"/>
        </w:rPr>
        <w:t>):</w:t>
      </w:r>
    </w:p>
    <w:p w:rsidR="007F02FE" w:rsidRDefault="00C718BF">
      <w:pPr>
        <w:widowControl w:val="0"/>
        <w:kinsoku/>
        <w:overflowPunct w:val="0"/>
        <w:spacing w:before="227" w:line="392" w:lineRule="auto"/>
        <w:ind w:left="2720"/>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法定代表人或其委托代理人</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签字</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3"/>
          <w:sz w:val="24"/>
          <w:szCs w:val="24"/>
        </w:rPr>
        <w:t>:</w:t>
      </w:r>
    </w:p>
    <w:p w:rsidR="007F02FE" w:rsidRDefault="007F02FE" w:rsidP="00D02FD3">
      <w:pPr>
        <w:widowControl w:val="0"/>
        <w:kinsoku/>
        <w:overflowPunct w:val="0"/>
        <w:spacing w:line="219" w:lineRule="auto"/>
        <w:ind w:firstLineChars="1900" w:firstLine="4066"/>
        <w:rPr>
          <w:rFonts w:ascii="仿宋" w:eastAsia="仿宋" w:hAnsi="仿宋" w:cs="仿宋"/>
          <w:color w:val="000000" w:themeColor="text1"/>
          <w:spacing w:val="-26"/>
          <w:sz w:val="24"/>
          <w:szCs w:val="24"/>
        </w:rPr>
      </w:pPr>
    </w:p>
    <w:p w:rsidR="007F02FE" w:rsidRDefault="00C718BF" w:rsidP="00D02FD3">
      <w:pPr>
        <w:widowControl w:val="0"/>
        <w:kinsoku/>
        <w:overflowPunct w:val="0"/>
        <w:spacing w:line="219" w:lineRule="auto"/>
        <w:ind w:firstLineChars="1900" w:firstLine="4066"/>
        <w:rPr>
          <w:rFonts w:ascii="仿宋" w:eastAsia="仿宋" w:hAnsi="仿宋" w:cs="仿宋"/>
          <w:color w:val="000000" w:themeColor="text1"/>
          <w:sz w:val="24"/>
          <w:szCs w:val="24"/>
        </w:rPr>
      </w:pPr>
      <w:r>
        <w:rPr>
          <w:rFonts w:ascii="仿宋" w:eastAsia="仿宋" w:hAnsi="仿宋" w:cs="仿宋" w:hint="eastAsia"/>
          <w:color w:val="000000" w:themeColor="text1"/>
          <w:spacing w:val="-26"/>
          <w:sz w:val="24"/>
          <w:szCs w:val="24"/>
        </w:rPr>
        <w:t>日期：年月日</w:t>
      </w:r>
    </w:p>
    <w:p w:rsidR="007F02FE" w:rsidRDefault="007F02FE">
      <w:pPr>
        <w:widowControl w:val="0"/>
        <w:kinsoku/>
        <w:overflowPunct w:val="0"/>
        <w:rPr>
          <w:rFonts w:ascii="仿宋" w:eastAsia="仿宋" w:hAnsi="仿宋" w:cs="仿宋"/>
          <w:color w:val="000000" w:themeColor="text1"/>
        </w:rPr>
        <w:sectPr w:rsidR="007F02FE">
          <w:footerReference w:type="default" r:id="rId10"/>
          <w:pgSz w:w="12160" w:h="17000"/>
          <w:pgMar w:top="1445" w:right="1550" w:bottom="1094" w:left="1539" w:header="0" w:footer="946" w:gutter="0"/>
          <w:cols w:space="720"/>
        </w:sectPr>
      </w:pPr>
    </w:p>
    <w:p w:rsidR="007F02FE" w:rsidRDefault="00C718BF">
      <w:pPr>
        <w:widowControl w:val="0"/>
        <w:kinsoku/>
        <w:overflowPunct w:val="0"/>
        <w:spacing w:before="256" w:line="219" w:lineRule="auto"/>
        <w:ind w:left="3"/>
        <w:rPr>
          <w:rFonts w:ascii="仿宋" w:eastAsia="仿宋" w:hAnsi="仿宋" w:cs="仿宋"/>
          <w:color w:val="000000" w:themeColor="text1"/>
          <w:sz w:val="24"/>
          <w:szCs w:val="24"/>
        </w:rPr>
      </w:pPr>
      <w:r>
        <w:rPr>
          <w:rFonts w:ascii="仿宋" w:eastAsia="仿宋" w:hAnsi="仿宋" w:cs="仿宋" w:hint="eastAsia"/>
          <w:b/>
          <w:bCs/>
          <w:color w:val="000000" w:themeColor="text1"/>
          <w:spacing w:val="26"/>
          <w:sz w:val="24"/>
          <w:szCs w:val="24"/>
        </w:rPr>
        <w:lastRenderedPageBreak/>
        <w:t>格式</w:t>
      </w:r>
      <w:r>
        <w:rPr>
          <w:rFonts w:ascii="仿宋" w:eastAsia="仿宋" w:hAnsi="仿宋" w:cs="仿宋" w:hint="eastAsia"/>
          <w:b/>
          <w:bCs/>
          <w:color w:val="000000" w:themeColor="text1"/>
          <w:spacing w:val="26"/>
          <w:sz w:val="24"/>
          <w:szCs w:val="24"/>
        </w:rPr>
        <w:t>2</w:t>
      </w:r>
    </w:p>
    <w:p w:rsidR="007F02FE" w:rsidRDefault="00C718BF">
      <w:pPr>
        <w:widowControl w:val="0"/>
        <w:kinsoku/>
        <w:overflowPunct w:val="0"/>
        <w:spacing w:before="145" w:line="219" w:lineRule="auto"/>
        <w:ind w:hanging="6"/>
        <w:jc w:val="center"/>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法定代表人身份证明</w:t>
      </w:r>
    </w:p>
    <w:p w:rsidR="007F02FE" w:rsidRDefault="00C718BF">
      <w:pPr>
        <w:widowControl w:val="0"/>
        <w:kinsoku/>
        <w:overflowPunct w:val="0"/>
        <w:spacing w:before="188" w:line="219" w:lineRule="auto"/>
        <w:ind w:left="3649"/>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法定代表人参加</w:t>
      </w:r>
      <w:r>
        <w:rPr>
          <w:rFonts w:ascii="仿宋" w:eastAsia="仿宋" w:hAnsi="仿宋" w:cs="仿宋" w:hint="eastAsia"/>
          <w:color w:val="000000" w:themeColor="text1"/>
          <w:spacing w:val="-3"/>
          <w:sz w:val="24"/>
          <w:szCs w:val="24"/>
        </w:rPr>
        <w:t>)</w:t>
      </w:r>
    </w:p>
    <w:p w:rsidR="007F02FE" w:rsidRDefault="007F02FE">
      <w:pPr>
        <w:widowControl w:val="0"/>
        <w:kinsoku/>
        <w:overflowPunct w:val="0"/>
        <w:spacing w:line="251" w:lineRule="auto"/>
        <w:rPr>
          <w:rFonts w:ascii="仿宋" w:eastAsia="仿宋" w:hAnsi="仿宋" w:cs="仿宋"/>
          <w:color w:val="000000" w:themeColor="text1"/>
        </w:rPr>
      </w:pPr>
    </w:p>
    <w:p w:rsidR="007F02FE" w:rsidRDefault="007F02FE">
      <w:pPr>
        <w:widowControl w:val="0"/>
        <w:kinsoku/>
        <w:overflowPunct w:val="0"/>
        <w:spacing w:line="252" w:lineRule="auto"/>
        <w:rPr>
          <w:rFonts w:ascii="仿宋" w:eastAsia="仿宋" w:hAnsi="仿宋" w:cs="仿宋"/>
          <w:color w:val="000000" w:themeColor="text1"/>
        </w:rPr>
      </w:pPr>
    </w:p>
    <w:p w:rsidR="007F02FE" w:rsidRDefault="00C718BF">
      <w:pPr>
        <w:widowControl w:val="0"/>
        <w:kinsoku/>
        <w:overflowPunct w:val="0"/>
        <w:spacing w:before="78" w:line="371"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4"/>
          <w:sz w:val="24"/>
          <w:szCs w:val="24"/>
        </w:rPr>
        <w:t>比选申请人名称：</w:t>
      </w:r>
    </w:p>
    <w:p w:rsidR="007F02FE" w:rsidRDefault="00C718BF">
      <w:pPr>
        <w:widowControl w:val="0"/>
        <w:kinsoku/>
        <w:overflowPunct w:val="0"/>
        <w:spacing w:before="162" w:line="221"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9"/>
          <w:sz w:val="24"/>
          <w:szCs w:val="24"/>
        </w:rPr>
        <w:t>注册地址：</w:t>
      </w:r>
    </w:p>
    <w:p w:rsidR="007F02FE" w:rsidRDefault="00C718BF">
      <w:pPr>
        <w:widowControl w:val="0"/>
        <w:kinsoku/>
        <w:overflowPunct w:val="0"/>
        <w:spacing w:before="161" w:line="360"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9"/>
          <w:sz w:val="24"/>
          <w:szCs w:val="24"/>
        </w:rPr>
        <w:t>成立时间</w:t>
      </w:r>
      <w:r>
        <w:rPr>
          <w:rFonts w:ascii="仿宋" w:eastAsia="仿宋" w:hAnsi="仿宋" w:cs="仿宋" w:hint="eastAsia"/>
          <w:color w:val="000000" w:themeColor="text1"/>
          <w:spacing w:val="-32"/>
          <w:sz w:val="24"/>
          <w:szCs w:val="24"/>
        </w:rPr>
        <w:t>：年月日</w:t>
      </w:r>
    </w:p>
    <w:p w:rsidR="007F02FE" w:rsidRDefault="00C718BF">
      <w:pPr>
        <w:widowControl w:val="0"/>
        <w:kinsoku/>
        <w:overflowPunct w:val="0"/>
        <w:spacing w:before="1" w:line="220" w:lineRule="auto"/>
        <w:rPr>
          <w:rFonts w:ascii="仿宋" w:eastAsia="仿宋" w:hAnsi="仿宋" w:cs="仿宋"/>
          <w:color w:val="000000" w:themeColor="text1"/>
          <w:sz w:val="24"/>
          <w:szCs w:val="24"/>
        </w:rPr>
      </w:pPr>
      <w:r>
        <w:rPr>
          <w:rFonts w:ascii="仿宋" w:eastAsia="仿宋" w:hAnsi="仿宋" w:cs="仿宋" w:hint="eastAsia"/>
          <w:color w:val="000000" w:themeColor="text1"/>
          <w:spacing w:val="-31"/>
          <w:sz w:val="24"/>
          <w:szCs w:val="24"/>
        </w:rPr>
        <w:t>经营期限：</w:t>
      </w:r>
    </w:p>
    <w:p w:rsidR="007F02FE" w:rsidRDefault="00C718BF">
      <w:pPr>
        <w:widowControl w:val="0"/>
        <w:kinsoku/>
        <w:overflowPunct w:val="0"/>
        <w:spacing w:before="183"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2"/>
          <w:sz w:val="24"/>
          <w:szCs w:val="24"/>
        </w:rPr>
        <w:t>经营范围：主营：</w:t>
      </w:r>
      <w:r>
        <w:rPr>
          <w:rFonts w:ascii="仿宋" w:eastAsia="仿宋" w:hAnsi="仿宋" w:cs="仿宋" w:hint="eastAsia"/>
          <w:color w:val="000000" w:themeColor="text1"/>
          <w:sz w:val="24"/>
          <w:szCs w:val="24"/>
        </w:rPr>
        <w:t>；</w:t>
      </w:r>
      <w:r>
        <w:rPr>
          <w:rFonts w:ascii="仿宋" w:eastAsia="仿宋" w:hAnsi="仿宋" w:cs="仿宋" w:hint="eastAsia"/>
          <w:color w:val="000000" w:themeColor="text1"/>
          <w:spacing w:val="-12"/>
          <w:sz w:val="24"/>
          <w:szCs w:val="24"/>
        </w:rPr>
        <w:t>兼营：</w:t>
      </w:r>
    </w:p>
    <w:p w:rsidR="007F02FE" w:rsidRDefault="00C718BF">
      <w:pPr>
        <w:widowControl w:val="0"/>
        <w:kinsoku/>
        <w:overflowPunct w:val="0"/>
        <w:spacing w:before="165"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7"/>
          <w:sz w:val="24"/>
          <w:szCs w:val="24"/>
        </w:rPr>
        <w:t>姓名：性别：年龄：系</w:t>
      </w:r>
      <w:r>
        <w:rPr>
          <w:rFonts w:ascii="仿宋" w:eastAsia="仿宋" w:hAnsi="仿宋" w:cs="仿宋" w:hint="eastAsia"/>
          <w:color w:val="000000" w:themeColor="text1"/>
          <w:spacing w:val="-17"/>
          <w:sz w:val="24"/>
          <w:szCs w:val="24"/>
        </w:rPr>
        <w:t>(</w:t>
      </w:r>
      <w:r>
        <w:rPr>
          <w:rFonts w:ascii="仿宋" w:eastAsia="仿宋" w:hAnsi="仿宋" w:cs="仿宋" w:hint="eastAsia"/>
          <w:color w:val="000000" w:themeColor="text1"/>
          <w:spacing w:val="-17"/>
          <w:sz w:val="24"/>
          <w:szCs w:val="24"/>
        </w:rPr>
        <w:t>比选申请人名称</w:t>
      </w:r>
      <w:r>
        <w:rPr>
          <w:rFonts w:ascii="仿宋" w:eastAsia="仿宋" w:hAnsi="仿宋" w:cs="仿宋" w:hint="eastAsia"/>
          <w:color w:val="000000" w:themeColor="text1"/>
          <w:spacing w:val="-17"/>
          <w:sz w:val="24"/>
          <w:szCs w:val="24"/>
        </w:rPr>
        <w:t>)</w:t>
      </w:r>
      <w:r>
        <w:rPr>
          <w:rFonts w:ascii="仿宋" w:eastAsia="仿宋" w:hAnsi="仿宋" w:cs="仿宋" w:hint="eastAsia"/>
          <w:color w:val="000000" w:themeColor="text1"/>
          <w:spacing w:val="-17"/>
          <w:sz w:val="24"/>
          <w:szCs w:val="24"/>
        </w:rPr>
        <w:t>的法</w:t>
      </w:r>
    </w:p>
    <w:p w:rsidR="007F02FE" w:rsidRDefault="00C718BF">
      <w:pPr>
        <w:widowControl w:val="0"/>
        <w:kinsoku/>
        <w:overflowPunct w:val="0"/>
        <w:spacing w:before="205" w:line="470" w:lineRule="exact"/>
        <w:rPr>
          <w:rFonts w:ascii="仿宋" w:eastAsia="仿宋" w:hAnsi="仿宋" w:cs="仿宋"/>
          <w:color w:val="000000" w:themeColor="text1"/>
          <w:sz w:val="24"/>
          <w:szCs w:val="24"/>
        </w:rPr>
      </w:pPr>
      <w:r>
        <w:rPr>
          <w:rFonts w:ascii="仿宋" w:eastAsia="仿宋" w:hAnsi="仿宋" w:cs="仿宋" w:hint="eastAsia"/>
          <w:color w:val="000000" w:themeColor="text1"/>
          <w:spacing w:val="-8"/>
          <w:position w:val="17"/>
          <w:sz w:val="24"/>
          <w:szCs w:val="24"/>
        </w:rPr>
        <w:t>定代表人。</w:t>
      </w:r>
    </w:p>
    <w:p w:rsidR="007F02FE" w:rsidRDefault="00C718BF">
      <w:pPr>
        <w:widowControl w:val="0"/>
        <w:kinsoku/>
        <w:overflowPunct w:val="0"/>
        <w:spacing w:before="1"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8"/>
          <w:sz w:val="24"/>
          <w:szCs w:val="24"/>
        </w:rPr>
        <w:t>特此证明。</w:t>
      </w:r>
    </w:p>
    <w:p w:rsidR="007F02FE" w:rsidRDefault="00C718BF">
      <w:pPr>
        <w:widowControl w:val="0"/>
        <w:kinsoku/>
        <w:overflowPunct w:val="0"/>
        <w:spacing w:before="163" w:line="219"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附：法定代表人身份证复印件</w:t>
      </w:r>
    </w:p>
    <w:p w:rsidR="007F02FE" w:rsidRDefault="007F02FE">
      <w:pPr>
        <w:widowControl w:val="0"/>
        <w:kinsoku/>
        <w:overflowPunct w:val="0"/>
        <w:spacing w:line="112" w:lineRule="exact"/>
        <w:rPr>
          <w:rFonts w:ascii="仿宋" w:eastAsia="仿宋" w:hAnsi="仿宋" w:cs="仿宋"/>
          <w:color w:val="000000" w:themeColor="text1"/>
        </w:rPr>
      </w:pPr>
    </w:p>
    <w:tbl>
      <w:tblPr>
        <w:tblStyle w:val="TableNormal"/>
        <w:tblW w:w="8500" w:type="dxa"/>
        <w:tblInd w:w="119" w:type="dxa"/>
        <w:tblBorders>
          <w:top w:val="single" w:sz="4" w:space="0" w:color="000000"/>
          <w:left w:val="single" w:sz="4" w:space="0" w:color="000000"/>
          <w:bottom w:val="single" w:sz="4" w:space="0" w:color="000000"/>
          <w:right w:val="single" w:sz="4" w:space="0" w:color="000000"/>
        </w:tblBorders>
        <w:tblLayout w:type="fixed"/>
        <w:tblLook w:val="04A0"/>
      </w:tblPr>
      <w:tblGrid>
        <w:gridCol w:w="8500"/>
      </w:tblGrid>
      <w:tr w:rsidR="007F02FE">
        <w:trPr>
          <w:trHeight w:val="2509"/>
        </w:trPr>
        <w:tc>
          <w:tcPr>
            <w:tcW w:w="8500" w:type="dxa"/>
          </w:tcPr>
          <w:p w:rsidR="007F02FE" w:rsidRDefault="007F02FE">
            <w:pPr>
              <w:widowControl w:val="0"/>
              <w:kinsoku/>
              <w:overflowPunct w:val="0"/>
              <w:spacing w:line="265" w:lineRule="auto"/>
              <w:rPr>
                <w:rFonts w:ascii="仿宋" w:eastAsia="仿宋" w:hAnsi="仿宋" w:cs="仿宋"/>
                <w:color w:val="000000" w:themeColor="text1"/>
              </w:rPr>
            </w:pPr>
          </w:p>
          <w:p w:rsidR="007F02FE" w:rsidRDefault="007F02FE">
            <w:pPr>
              <w:widowControl w:val="0"/>
              <w:kinsoku/>
              <w:overflowPunct w:val="0"/>
              <w:spacing w:line="265" w:lineRule="auto"/>
              <w:rPr>
                <w:rFonts w:ascii="仿宋" w:eastAsia="仿宋" w:hAnsi="仿宋" w:cs="仿宋"/>
                <w:color w:val="000000" w:themeColor="text1"/>
              </w:rPr>
            </w:pPr>
          </w:p>
          <w:p w:rsidR="007F02FE" w:rsidRDefault="007F02FE">
            <w:pPr>
              <w:widowControl w:val="0"/>
              <w:kinsoku/>
              <w:overflowPunct w:val="0"/>
              <w:spacing w:line="265" w:lineRule="auto"/>
              <w:rPr>
                <w:rFonts w:ascii="仿宋" w:eastAsia="仿宋" w:hAnsi="仿宋" w:cs="仿宋"/>
                <w:color w:val="000000" w:themeColor="text1"/>
              </w:rPr>
            </w:pPr>
          </w:p>
          <w:p w:rsidR="007F02FE" w:rsidRDefault="007F02FE">
            <w:pPr>
              <w:widowControl w:val="0"/>
              <w:kinsoku/>
              <w:overflowPunct w:val="0"/>
              <w:spacing w:line="265" w:lineRule="auto"/>
              <w:rPr>
                <w:rFonts w:ascii="仿宋" w:eastAsia="仿宋" w:hAnsi="仿宋" w:cs="仿宋"/>
                <w:color w:val="000000" w:themeColor="text1"/>
              </w:rPr>
            </w:pPr>
          </w:p>
          <w:p w:rsidR="007F02FE" w:rsidRDefault="00C718BF">
            <w:pPr>
              <w:widowControl w:val="0"/>
              <w:kinsoku/>
              <w:overflowPunct w:val="0"/>
              <w:spacing w:before="78" w:line="219" w:lineRule="auto"/>
              <w:ind w:left="2925"/>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法定代表人身份证复印件</w:t>
            </w:r>
          </w:p>
        </w:tc>
      </w:tr>
    </w:tbl>
    <w:p w:rsidR="007F02FE" w:rsidRDefault="007F02FE">
      <w:pPr>
        <w:widowControl w:val="0"/>
        <w:kinsoku/>
        <w:overflowPunct w:val="0"/>
        <w:spacing w:line="303" w:lineRule="auto"/>
        <w:rPr>
          <w:rFonts w:ascii="仿宋" w:eastAsia="仿宋" w:hAnsi="仿宋" w:cs="仿宋"/>
          <w:color w:val="000000" w:themeColor="text1"/>
        </w:rPr>
      </w:pPr>
    </w:p>
    <w:p w:rsidR="007F02FE" w:rsidRDefault="007F02FE">
      <w:pPr>
        <w:widowControl w:val="0"/>
        <w:kinsoku/>
        <w:overflowPunct w:val="0"/>
        <w:spacing w:line="303" w:lineRule="auto"/>
        <w:rPr>
          <w:rFonts w:ascii="仿宋" w:eastAsia="仿宋" w:hAnsi="仿宋" w:cs="仿宋"/>
          <w:color w:val="000000" w:themeColor="text1"/>
        </w:rPr>
      </w:pPr>
    </w:p>
    <w:p w:rsidR="007F02FE" w:rsidRDefault="007F02FE">
      <w:pPr>
        <w:widowControl w:val="0"/>
        <w:kinsoku/>
        <w:overflowPunct w:val="0"/>
        <w:spacing w:line="303" w:lineRule="auto"/>
        <w:rPr>
          <w:rFonts w:ascii="仿宋" w:eastAsia="仿宋" w:hAnsi="仿宋" w:cs="仿宋"/>
          <w:color w:val="000000" w:themeColor="text1"/>
        </w:rPr>
      </w:pPr>
    </w:p>
    <w:p w:rsidR="007F02FE" w:rsidRDefault="00C718BF">
      <w:pPr>
        <w:widowControl w:val="0"/>
        <w:kinsoku/>
        <w:overflowPunct w:val="0"/>
        <w:spacing w:before="79"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5"/>
          <w:sz w:val="24"/>
          <w:szCs w:val="24"/>
        </w:rPr>
        <w:t>比选申请人名称</w:t>
      </w:r>
      <w:r>
        <w:rPr>
          <w:rFonts w:ascii="仿宋" w:eastAsia="仿宋" w:hAnsi="仿宋" w:cs="仿宋" w:hint="eastAsia"/>
          <w:color w:val="000000" w:themeColor="text1"/>
          <w:spacing w:val="15"/>
          <w:sz w:val="24"/>
          <w:szCs w:val="24"/>
        </w:rPr>
        <w:t>(</w:t>
      </w:r>
      <w:r>
        <w:rPr>
          <w:rFonts w:ascii="仿宋" w:eastAsia="仿宋" w:hAnsi="仿宋" w:cs="仿宋" w:hint="eastAsia"/>
          <w:color w:val="000000" w:themeColor="text1"/>
          <w:spacing w:val="15"/>
          <w:sz w:val="24"/>
          <w:szCs w:val="24"/>
        </w:rPr>
        <w:t>盖单位章</w:t>
      </w:r>
      <w:r>
        <w:rPr>
          <w:rFonts w:ascii="仿宋" w:eastAsia="仿宋" w:hAnsi="仿宋" w:cs="仿宋" w:hint="eastAsia"/>
          <w:color w:val="000000" w:themeColor="text1"/>
          <w:spacing w:val="15"/>
          <w:sz w:val="24"/>
          <w:szCs w:val="24"/>
        </w:rPr>
        <w:t>):</w:t>
      </w:r>
    </w:p>
    <w:p w:rsidR="007F02FE" w:rsidRDefault="00C718BF">
      <w:pPr>
        <w:widowControl w:val="0"/>
        <w:kinsoku/>
        <w:overflowPunct w:val="0"/>
        <w:spacing w:before="177"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6"/>
          <w:sz w:val="24"/>
          <w:szCs w:val="24"/>
        </w:rPr>
        <w:t>日期：年月日</w:t>
      </w:r>
    </w:p>
    <w:p w:rsidR="007F02FE" w:rsidRDefault="007F02FE">
      <w:pPr>
        <w:widowControl w:val="0"/>
        <w:kinsoku/>
        <w:overflowPunct w:val="0"/>
        <w:spacing w:line="246" w:lineRule="auto"/>
        <w:rPr>
          <w:rFonts w:ascii="仿宋" w:eastAsia="仿宋" w:hAnsi="仿宋" w:cs="仿宋"/>
          <w:color w:val="000000" w:themeColor="text1"/>
        </w:rPr>
      </w:pPr>
    </w:p>
    <w:p w:rsidR="007F02FE" w:rsidRDefault="007F02FE">
      <w:pPr>
        <w:widowControl w:val="0"/>
        <w:kinsoku/>
        <w:overflowPunct w:val="0"/>
        <w:spacing w:line="247" w:lineRule="auto"/>
        <w:rPr>
          <w:rFonts w:ascii="仿宋" w:eastAsia="仿宋" w:hAnsi="仿宋" w:cs="仿宋"/>
          <w:color w:val="000000" w:themeColor="text1"/>
        </w:rPr>
      </w:pPr>
    </w:p>
    <w:p w:rsidR="007F02FE" w:rsidRDefault="007F02FE">
      <w:pPr>
        <w:widowControl w:val="0"/>
        <w:kinsoku/>
        <w:overflowPunct w:val="0"/>
        <w:spacing w:line="247" w:lineRule="auto"/>
        <w:rPr>
          <w:rFonts w:ascii="仿宋" w:eastAsia="仿宋" w:hAnsi="仿宋" w:cs="仿宋"/>
          <w:color w:val="000000" w:themeColor="text1"/>
        </w:rPr>
      </w:pPr>
    </w:p>
    <w:p w:rsidR="007F02FE" w:rsidRDefault="007F02FE">
      <w:pPr>
        <w:widowControl w:val="0"/>
        <w:kinsoku/>
        <w:overflowPunct w:val="0"/>
        <w:spacing w:line="247" w:lineRule="auto"/>
        <w:rPr>
          <w:rFonts w:ascii="仿宋" w:eastAsia="仿宋" w:hAnsi="仿宋" w:cs="仿宋"/>
          <w:color w:val="000000" w:themeColor="text1"/>
        </w:rPr>
      </w:pPr>
    </w:p>
    <w:p w:rsidR="007F02FE" w:rsidRDefault="00C718BF">
      <w:pPr>
        <w:widowControl w:val="0"/>
        <w:kinsoku/>
        <w:overflowPunct w:val="0"/>
        <w:spacing w:before="78" w:line="377" w:lineRule="auto"/>
        <w:ind w:left="3" w:firstLine="270"/>
        <w:rPr>
          <w:rFonts w:ascii="仿宋" w:eastAsia="仿宋" w:hAnsi="仿宋" w:cs="仿宋"/>
          <w:color w:val="000000" w:themeColor="text1"/>
          <w:sz w:val="24"/>
          <w:szCs w:val="24"/>
        </w:rPr>
      </w:pPr>
      <w:r>
        <w:rPr>
          <w:rFonts w:ascii="仿宋" w:eastAsia="仿宋" w:hAnsi="仿宋" w:cs="仿宋" w:hint="eastAsia"/>
          <w:b/>
          <w:bCs/>
          <w:color w:val="000000" w:themeColor="text1"/>
          <w:spacing w:val="-5"/>
          <w:sz w:val="24"/>
          <w:szCs w:val="24"/>
        </w:rPr>
        <w:t>(</w:t>
      </w:r>
      <w:r>
        <w:rPr>
          <w:rFonts w:ascii="仿宋" w:eastAsia="仿宋" w:hAnsi="仿宋" w:cs="仿宋" w:hint="eastAsia"/>
          <w:b/>
          <w:bCs/>
          <w:color w:val="000000" w:themeColor="text1"/>
          <w:spacing w:val="-5"/>
          <w:sz w:val="24"/>
          <w:szCs w:val="24"/>
        </w:rPr>
        <w:t>注：此法定代表人身份证明由比选单位加盖单位公章，除比选申请文件中须提供外，还</w:t>
      </w:r>
      <w:r>
        <w:rPr>
          <w:rFonts w:ascii="仿宋" w:eastAsia="仿宋" w:hAnsi="仿宋" w:cs="仿宋" w:hint="eastAsia"/>
          <w:b/>
          <w:bCs/>
          <w:color w:val="000000" w:themeColor="text1"/>
          <w:spacing w:val="-6"/>
          <w:sz w:val="24"/>
          <w:szCs w:val="24"/>
        </w:rPr>
        <w:t>须</w:t>
      </w:r>
      <w:r>
        <w:rPr>
          <w:rFonts w:ascii="仿宋" w:eastAsia="仿宋" w:hAnsi="仿宋" w:cs="仿宋" w:hint="eastAsia"/>
          <w:b/>
          <w:bCs/>
          <w:color w:val="000000" w:themeColor="text1"/>
          <w:spacing w:val="-5"/>
          <w:sz w:val="24"/>
          <w:szCs w:val="24"/>
        </w:rPr>
        <w:t>另外准备一份，不装入比选申请文件，与项目的比选申请文件同时分别递交，否则，视为自动放</w:t>
      </w:r>
      <w:r>
        <w:rPr>
          <w:rFonts w:ascii="仿宋" w:eastAsia="仿宋" w:hAnsi="仿宋" w:cs="仿宋" w:hint="eastAsia"/>
          <w:b/>
          <w:bCs/>
          <w:color w:val="000000" w:themeColor="text1"/>
          <w:sz w:val="24"/>
          <w:szCs w:val="24"/>
        </w:rPr>
        <w:t>弃比选。</w:t>
      </w:r>
      <w:r>
        <w:rPr>
          <w:rFonts w:ascii="仿宋" w:eastAsia="仿宋" w:hAnsi="仿宋" w:cs="仿宋" w:hint="eastAsia"/>
          <w:b/>
          <w:bCs/>
          <w:color w:val="000000" w:themeColor="text1"/>
          <w:sz w:val="24"/>
          <w:szCs w:val="24"/>
        </w:rPr>
        <w:t>)</w:t>
      </w:r>
    </w:p>
    <w:p w:rsidR="007F02FE" w:rsidRDefault="007F02FE">
      <w:pPr>
        <w:widowControl w:val="0"/>
        <w:kinsoku/>
        <w:overflowPunct w:val="0"/>
        <w:rPr>
          <w:rFonts w:ascii="仿宋" w:eastAsia="仿宋" w:hAnsi="仿宋" w:cs="仿宋"/>
          <w:color w:val="000000" w:themeColor="text1"/>
        </w:rPr>
        <w:sectPr w:rsidR="007F02FE">
          <w:footerReference w:type="default" r:id="rId11"/>
          <w:pgSz w:w="11900" w:h="16820"/>
          <w:pgMar w:top="1429" w:right="1351" w:bottom="1075" w:left="1370" w:header="0" w:footer="926" w:gutter="0"/>
          <w:cols w:space="720"/>
        </w:sectPr>
      </w:pPr>
    </w:p>
    <w:p w:rsidR="007F02FE" w:rsidRDefault="007F02FE">
      <w:pPr>
        <w:widowControl w:val="0"/>
        <w:kinsoku/>
        <w:overflowPunct w:val="0"/>
        <w:spacing w:line="292" w:lineRule="auto"/>
        <w:rPr>
          <w:rFonts w:ascii="仿宋" w:eastAsia="仿宋" w:hAnsi="仿宋" w:cs="仿宋"/>
          <w:color w:val="000000" w:themeColor="text1"/>
        </w:rPr>
      </w:pPr>
    </w:p>
    <w:p w:rsidR="007F02FE" w:rsidRDefault="00C718BF">
      <w:pPr>
        <w:widowControl w:val="0"/>
        <w:kinsoku/>
        <w:overflowPunct w:val="0"/>
        <w:spacing w:before="78" w:line="219" w:lineRule="auto"/>
        <w:ind w:left="3"/>
        <w:rPr>
          <w:rFonts w:ascii="仿宋" w:eastAsia="仿宋" w:hAnsi="仿宋" w:cs="仿宋"/>
          <w:color w:val="000000" w:themeColor="text1"/>
          <w:sz w:val="24"/>
          <w:szCs w:val="24"/>
        </w:rPr>
      </w:pPr>
      <w:r>
        <w:rPr>
          <w:rFonts w:ascii="仿宋" w:eastAsia="仿宋" w:hAnsi="仿宋" w:cs="仿宋" w:hint="eastAsia"/>
          <w:b/>
          <w:bCs/>
          <w:color w:val="000000" w:themeColor="text1"/>
          <w:spacing w:val="26"/>
          <w:sz w:val="24"/>
          <w:szCs w:val="24"/>
        </w:rPr>
        <w:t>格式</w:t>
      </w:r>
      <w:r>
        <w:rPr>
          <w:rFonts w:ascii="仿宋" w:eastAsia="仿宋" w:hAnsi="仿宋" w:cs="仿宋" w:hint="eastAsia"/>
          <w:b/>
          <w:bCs/>
          <w:color w:val="000000" w:themeColor="text1"/>
          <w:spacing w:val="26"/>
          <w:sz w:val="24"/>
          <w:szCs w:val="24"/>
        </w:rPr>
        <w:t>3</w:t>
      </w:r>
    </w:p>
    <w:p w:rsidR="007F02FE" w:rsidRDefault="00C718BF">
      <w:pPr>
        <w:widowControl w:val="0"/>
        <w:kinsoku/>
        <w:overflowPunct w:val="0"/>
        <w:spacing w:before="183" w:line="219" w:lineRule="auto"/>
        <w:ind w:hanging="5"/>
        <w:jc w:val="center"/>
        <w:rPr>
          <w:rFonts w:ascii="仿宋" w:eastAsia="仿宋" w:hAnsi="仿宋" w:cs="仿宋"/>
          <w:color w:val="000000" w:themeColor="text1"/>
          <w:sz w:val="28"/>
          <w:szCs w:val="28"/>
        </w:rPr>
      </w:pPr>
      <w:r>
        <w:rPr>
          <w:rFonts w:ascii="仿宋" w:eastAsia="仿宋" w:hAnsi="仿宋" w:cs="仿宋" w:hint="eastAsia"/>
          <w:b/>
          <w:bCs/>
          <w:color w:val="000000" w:themeColor="text1"/>
          <w:spacing w:val="-4"/>
          <w:sz w:val="28"/>
          <w:szCs w:val="28"/>
        </w:rPr>
        <w:t>法定代表人授权委托书</w:t>
      </w:r>
    </w:p>
    <w:p w:rsidR="007F02FE" w:rsidRDefault="00C718BF">
      <w:pPr>
        <w:widowControl w:val="0"/>
        <w:kinsoku/>
        <w:overflowPunct w:val="0"/>
        <w:spacing w:before="200" w:line="219" w:lineRule="auto"/>
        <w:ind w:left="3629"/>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委托代理人参加</w:t>
      </w:r>
      <w:r>
        <w:rPr>
          <w:rFonts w:ascii="仿宋" w:eastAsia="仿宋" w:hAnsi="仿宋" w:cs="仿宋" w:hint="eastAsia"/>
          <w:color w:val="000000" w:themeColor="text1"/>
          <w:spacing w:val="-3"/>
          <w:sz w:val="24"/>
          <w:szCs w:val="24"/>
        </w:rPr>
        <w:t>)</w:t>
      </w:r>
    </w:p>
    <w:p w:rsidR="007F02FE" w:rsidRDefault="00C718BF">
      <w:pPr>
        <w:widowControl w:val="0"/>
        <w:tabs>
          <w:tab w:val="left" w:pos="1678"/>
        </w:tabs>
        <w:kinsoku/>
        <w:overflowPunct w:val="0"/>
        <w:spacing w:before="222" w:line="385" w:lineRule="auto"/>
        <w:ind w:firstLine="489"/>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本人</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姓名、职务</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系</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比选申请人名</w:t>
      </w:r>
      <w:r>
        <w:rPr>
          <w:rFonts w:ascii="仿宋" w:eastAsia="仿宋" w:hAnsi="仿宋" w:cs="仿宋" w:hint="eastAsia"/>
          <w:color w:val="000000" w:themeColor="text1"/>
          <w:spacing w:val="1"/>
          <w:sz w:val="24"/>
          <w:szCs w:val="24"/>
        </w:rPr>
        <w:t>称</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的法定代表人，现授权</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姓名、职务</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为我方代理人。代理人</w:t>
      </w:r>
      <w:r>
        <w:rPr>
          <w:rFonts w:ascii="仿宋" w:eastAsia="仿宋" w:hAnsi="仿宋" w:cs="仿宋" w:hint="eastAsia"/>
          <w:color w:val="000000" w:themeColor="text1"/>
          <w:sz w:val="24"/>
          <w:szCs w:val="24"/>
        </w:rPr>
        <w:t>根据授权，</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pacing w:val="-8"/>
          <w:sz w:val="24"/>
          <w:szCs w:val="24"/>
        </w:rPr>
        <w:t>以我方名义：</w:t>
      </w:r>
      <w:r>
        <w:rPr>
          <w:rFonts w:ascii="仿宋" w:eastAsia="仿宋" w:hAnsi="仿宋" w:cs="仿宋" w:hint="eastAsia"/>
          <w:color w:val="000000" w:themeColor="text1"/>
          <w:spacing w:val="-8"/>
          <w:sz w:val="24"/>
          <w:szCs w:val="24"/>
        </w:rPr>
        <w:t>(1)</w:t>
      </w:r>
      <w:r>
        <w:rPr>
          <w:rFonts w:ascii="仿宋" w:eastAsia="仿宋" w:hAnsi="仿宋" w:cs="仿宋" w:hint="eastAsia"/>
          <w:color w:val="000000" w:themeColor="text1"/>
          <w:spacing w:val="-8"/>
          <w:sz w:val="24"/>
          <w:szCs w:val="24"/>
        </w:rPr>
        <w:t>签署、澄清、补正、修改、撤回、提交</w:t>
      </w:r>
      <w:r>
        <w:rPr>
          <w:rFonts w:ascii="仿宋" w:eastAsia="仿宋" w:hAnsi="仿宋" w:cs="仿宋" w:hint="eastAsia"/>
          <w:color w:val="000000" w:themeColor="text1"/>
          <w:spacing w:val="1"/>
          <w:sz w:val="24"/>
          <w:szCs w:val="24"/>
        </w:rPr>
        <w:t xml:space="preserve">  (</w:t>
      </w:r>
      <w:r>
        <w:rPr>
          <w:rFonts w:ascii="仿宋" w:eastAsia="仿宋" w:hAnsi="仿宋" w:cs="仿宋" w:hint="eastAsia"/>
          <w:color w:val="000000" w:themeColor="text1"/>
          <w:spacing w:val="1"/>
          <w:sz w:val="24"/>
          <w:szCs w:val="24"/>
        </w:rPr>
        <w:t>项目名称</w:t>
      </w:r>
      <w:r>
        <w:rPr>
          <w:rFonts w:ascii="仿宋" w:eastAsia="仿宋" w:hAnsi="仿宋" w:cs="仿宋" w:hint="eastAsia"/>
          <w:color w:val="000000" w:themeColor="text1"/>
          <w:spacing w:val="1"/>
          <w:sz w:val="24"/>
          <w:szCs w:val="24"/>
        </w:rPr>
        <w:t>)</w:t>
      </w:r>
      <w:r>
        <w:rPr>
          <w:rFonts w:ascii="仿宋" w:eastAsia="仿宋" w:hAnsi="仿宋" w:cs="仿宋" w:hint="eastAsia"/>
          <w:color w:val="000000" w:themeColor="text1"/>
          <w:spacing w:val="1"/>
          <w:sz w:val="24"/>
          <w:szCs w:val="24"/>
        </w:rPr>
        <w:t>比选申请文件；</w:t>
      </w:r>
      <w:r>
        <w:rPr>
          <w:rFonts w:ascii="仿宋" w:eastAsia="仿宋" w:hAnsi="仿宋" w:cs="仿宋" w:hint="eastAsia"/>
          <w:color w:val="000000" w:themeColor="text1"/>
          <w:spacing w:val="1"/>
          <w:sz w:val="24"/>
          <w:szCs w:val="24"/>
        </w:rPr>
        <w:t>(2)</w:t>
      </w:r>
      <w:r>
        <w:rPr>
          <w:rFonts w:ascii="仿宋" w:eastAsia="仿宋" w:hAnsi="仿宋" w:cs="仿宋" w:hint="eastAsia"/>
          <w:color w:val="000000" w:themeColor="text1"/>
          <w:spacing w:val="1"/>
          <w:sz w:val="24"/>
          <w:szCs w:val="24"/>
        </w:rPr>
        <w:t>签署并重新提交比选申请</w:t>
      </w:r>
      <w:r>
        <w:rPr>
          <w:rFonts w:ascii="仿宋" w:eastAsia="仿宋" w:hAnsi="仿宋" w:cs="仿宋" w:hint="eastAsia"/>
          <w:color w:val="000000" w:themeColor="text1"/>
          <w:sz w:val="24"/>
          <w:szCs w:val="24"/>
        </w:rPr>
        <w:t>文件及最后报价；</w:t>
      </w:r>
      <w:r>
        <w:rPr>
          <w:rFonts w:ascii="仿宋" w:eastAsia="仿宋" w:hAnsi="仿宋" w:cs="仿宋" w:hint="eastAsia"/>
          <w:color w:val="000000" w:themeColor="text1"/>
          <w:sz w:val="24"/>
          <w:szCs w:val="24"/>
        </w:rPr>
        <w:t>(3)</w:t>
      </w:r>
      <w:r>
        <w:rPr>
          <w:rFonts w:ascii="仿宋" w:eastAsia="仿宋" w:hAnsi="仿宋" w:cs="仿宋" w:hint="eastAsia"/>
          <w:color w:val="000000" w:themeColor="text1"/>
          <w:spacing w:val="-2"/>
          <w:sz w:val="24"/>
          <w:szCs w:val="24"/>
        </w:rPr>
        <w:t>退出比选；</w:t>
      </w:r>
      <w:r>
        <w:rPr>
          <w:rFonts w:ascii="仿宋" w:eastAsia="仿宋" w:hAnsi="仿宋" w:cs="仿宋" w:hint="eastAsia"/>
          <w:color w:val="000000" w:themeColor="text1"/>
          <w:spacing w:val="-2"/>
          <w:sz w:val="24"/>
          <w:szCs w:val="24"/>
        </w:rPr>
        <w:t>(4)</w:t>
      </w:r>
      <w:r>
        <w:rPr>
          <w:rFonts w:ascii="仿宋" w:eastAsia="仿宋" w:hAnsi="仿宋" w:cs="仿宋" w:hint="eastAsia"/>
          <w:color w:val="000000" w:themeColor="text1"/>
          <w:spacing w:val="-2"/>
          <w:sz w:val="24"/>
          <w:szCs w:val="24"/>
        </w:rPr>
        <w:t>签订合同和处理有关事宜，其法律后果由我方承担。</w:t>
      </w:r>
    </w:p>
    <w:p w:rsidR="007F02FE" w:rsidRDefault="007F02FE">
      <w:pPr>
        <w:widowControl w:val="0"/>
        <w:kinsoku/>
        <w:overflowPunct w:val="0"/>
        <w:spacing w:line="276" w:lineRule="auto"/>
        <w:rPr>
          <w:rFonts w:ascii="仿宋" w:eastAsia="仿宋" w:hAnsi="仿宋" w:cs="仿宋"/>
          <w:color w:val="000000" w:themeColor="text1"/>
        </w:rPr>
      </w:pPr>
    </w:p>
    <w:p w:rsidR="007F02FE" w:rsidRDefault="00C718BF">
      <w:pPr>
        <w:widowControl w:val="0"/>
        <w:kinsoku/>
        <w:overflowPunct w:val="0"/>
        <w:spacing w:before="78" w:line="220" w:lineRule="auto"/>
        <w:ind w:left="489"/>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委托期限：</w:t>
      </w:r>
      <w:r>
        <w:rPr>
          <w:rFonts w:ascii="仿宋" w:eastAsia="仿宋" w:hAnsi="仿宋" w:cs="仿宋" w:hint="eastAsia"/>
          <w:color w:val="000000" w:themeColor="text1"/>
          <w:sz w:val="24"/>
          <w:szCs w:val="24"/>
        </w:rPr>
        <w:t>。</w:t>
      </w:r>
    </w:p>
    <w:p w:rsidR="007F02FE" w:rsidRDefault="00C718BF">
      <w:pPr>
        <w:widowControl w:val="0"/>
        <w:kinsoku/>
        <w:overflowPunct w:val="0"/>
        <w:spacing w:before="273" w:line="219" w:lineRule="auto"/>
        <w:ind w:left="489"/>
        <w:rPr>
          <w:rFonts w:ascii="仿宋" w:eastAsia="仿宋" w:hAnsi="仿宋" w:cs="仿宋"/>
          <w:color w:val="000000" w:themeColor="text1"/>
          <w:sz w:val="24"/>
          <w:szCs w:val="24"/>
        </w:rPr>
      </w:pPr>
      <w:r>
        <w:rPr>
          <w:rFonts w:ascii="仿宋" w:eastAsia="仿宋" w:hAnsi="仿宋" w:cs="仿宋" w:hint="eastAsia"/>
          <w:color w:val="000000" w:themeColor="text1"/>
          <w:spacing w:val="-5"/>
          <w:sz w:val="24"/>
          <w:szCs w:val="24"/>
        </w:rPr>
        <w:t>代理人无转委托权。</w:t>
      </w:r>
    </w:p>
    <w:p w:rsidR="007F02FE" w:rsidRDefault="00C718BF">
      <w:pPr>
        <w:widowControl w:val="0"/>
        <w:kinsoku/>
        <w:overflowPunct w:val="0"/>
        <w:spacing w:before="174" w:line="423" w:lineRule="auto"/>
        <w:ind w:left="489"/>
        <w:rPr>
          <w:rFonts w:ascii="仿宋" w:eastAsia="仿宋" w:hAnsi="仿宋" w:cs="仿宋"/>
          <w:color w:val="000000" w:themeColor="text1"/>
          <w:sz w:val="24"/>
          <w:szCs w:val="24"/>
        </w:rPr>
      </w:pPr>
      <w:r>
        <w:rPr>
          <w:rFonts w:ascii="仿宋" w:eastAsia="仿宋" w:hAnsi="仿宋" w:cs="仿宋" w:hint="eastAsia"/>
          <w:color w:val="000000" w:themeColor="text1"/>
          <w:spacing w:val="-12"/>
          <w:sz w:val="24"/>
          <w:szCs w:val="24"/>
        </w:rPr>
        <w:t>本授权书于年月日签字生效，特此声明。</w:t>
      </w:r>
    </w:p>
    <w:p w:rsidR="007F02FE" w:rsidRDefault="00C718BF">
      <w:pPr>
        <w:widowControl w:val="0"/>
        <w:kinsoku/>
        <w:overflowPunct w:val="0"/>
        <w:spacing w:before="1" w:line="218" w:lineRule="auto"/>
        <w:ind w:left="489"/>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附：委托代理人身份证复印件</w:t>
      </w:r>
    </w:p>
    <w:p w:rsidR="007F02FE" w:rsidRDefault="007F02FE">
      <w:pPr>
        <w:widowControl w:val="0"/>
        <w:kinsoku/>
        <w:overflowPunct w:val="0"/>
        <w:spacing w:line="132" w:lineRule="exact"/>
        <w:rPr>
          <w:rFonts w:ascii="仿宋" w:eastAsia="仿宋" w:hAnsi="仿宋" w:cs="仿宋"/>
          <w:color w:val="000000" w:themeColor="text1"/>
        </w:rPr>
      </w:pPr>
    </w:p>
    <w:tbl>
      <w:tblPr>
        <w:tblStyle w:val="TableNormal"/>
        <w:tblW w:w="8499" w:type="dxa"/>
        <w:tblInd w:w="89" w:type="dxa"/>
        <w:tblBorders>
          <w:top w:val="single" w:sz="4" w:space="0" w:color="000000"/>
          <w:left w:val="single" w:sz="4" w:space="0" w:color="000000"/>
          <w:bottom w:val="single" w:sz="4" w:space="0" w:color="000000"/>
          <w:right w:val="single" w:sz="4" w:space="0" w:color="000000"/>
        </w:tblBorders>
        <w:tblLayout w:type="fixed"/>
        <w:tblLook w:val="04A0"/>
      </w:tblPr>
      <w:tblGrid>
        <w:gridCol w:w="8499"/>
      </w:tblGrid>
      <w:tr w:rsidR="007F02FE">
        <w:trPr>
          <w:trHeight w:val="1900"/>
        </w:trPr>
        <w:tc>
          <w:tcPr>
            <w:tcW w:w="8499" w:type="dxa"/>
          </w:tcPr>
          <w:p w:rsidR="007F02FE" w:rsidRDefault="007F02FE">
            <w:pPr>
              <w:widowControl w:val="0"/>
              <w:kinsoku/>
              <w:overflowPunct w:val="0"/>
              <w:spacing w:line="250" w:lineRule="auto"/>
              <w:rPr>
                <w:rFonts w:ascii="仿宋" w:eastAsia="仿宋" w:hAnsi="仿宋" w:cs="仿宋"/>
                <w:color w:val="000000" w:themeColor="text1"/>
              </w:rPr>
            </w:pPr>
          </w:p>
          <w:p w:rsidR="007F02FE" w:rsidRDefault="007F02FE">
            <w:pPr>
              <w:widowControl w:val="0"/>
              <w:kinsoku/>
              <w:overflowPunct w:val="0"/>
              <w:spacing w:line="251" w:lineRule="auto"/>
              <w:rPr>
                <w:rFonts w:ascii="仿宋" w:eastAsia="仿宋" w:hAnsi="仿宋" w:cs="仿宋"/>
                <w:color w:val="000000" w:themeColor="text1"/>
              </w:rPr>
            </w:pPr>
          </w:p>
          <w:p w:rsidR="007F02FE" w:rsidRDefault="007F02FE">
            <w:pPr>
              <w:widowControl w:val="0"/>
              <w:kinsoku/>
              <w:overflowPunct w:val="0"/>
              <w:spacing w:line="251" w:lineRule="auto"/>
              <w:rPr>
                <w:rFonts w:ascii="仿宋" w:eastAsia="仿宋" w:hAnsi="仿宋" w:cs="仿宋"/>
                <w:color w:val="000000" w:themeColor="text1"/>
              </w:rPr>
            </w:pPr>
          </w:p>
          <w:p w:rsidR="007F02FE" w:rsidRDefault="00C718BF">
            <w:pPr>
              <w:widowControl w:val="0"/>
              <w:kinsoku/>
              <w:overflowPunct w:val="0"/>
              <w:spacing w:before="78" w:line="219" w:lineRule="auto"/>
              <w:ind w:left="2924"/>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委托代理人身份证复印件</w:t>
            </w:r>
          </w:p>
        </w:tc>
      </w:tr>
    </w:tbl>
    <w:p w:rsidR="007F02FE" w:rsidRDefault="007F02FE">
      <w:pPr>
        <w:widowControl w:val="0"/>
        <w:kinsoku/>
        <w:overflowPunct w:val="0"/>
        <w:spacing w:line="433" w:lineRule="auto"/>
        <w:rPr>
          <w:rFonts w:ascii="仿宋" w:eastAsia="仿宋" w:hAnsi="仿宋" w:cs="仿宋"/>
          <w:color w:val="000000" w:themeColor="text1"/>
        </w:rPr>
      </w:pPr>
    </w:p>
    <w:p w:rsidR="007F02FE" w:rsidRDefault="00C718BF">
      <w:pPr>
        <w:widowControl w:val="0"/>
        <w:kinsoku/>
        <w:overflowPunct w:val="0"/>
        <w:spacing w:before="78" w:line="362"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5"/>
          <w:sz w:val="24"/>
          <w:szCs w:val="24"/>
        </w:rPr>
        <w:t>比选申请人名称</w:t>
      </w:r>
      <w:r>
        <w:rPr>
          <w:rFonts w:ascii="仿宋" w:eastAsia="仿宋" w:hAnsi="仿宋" w:cs="仿宋" w:hint="eastAsia"/>
          <w:color w:val="000000" w:themeColor="text1"/>
          <w:spacing w:val="15"/>
          <w:sz w:val="24"/>
          <w:szCs w:val="24"/>
        </w:rPr>
        <w:t>(</w:t>
      </w:r>
      <w:r>
        <w:rPr>
          <w:rFonts w:ascii="仿宋" w:eastAsia="仿宋" w:hAnsi="仿宋" w:cs="仿宋" w:hint="eastAsia"/>
          <w:color w:val="000000" w:themeColor="text1"/>
          <w:spacing w:val="15"/>
          <w:sz w:val="24"/>
          <w:szCs w:val="24"/>
        </w:rPr>
        <w:t>盖单位章</w:t>
      </w:r>
      <w:r>
        <w:rPr>
          <w:rFonts w:ascii="仿宋" w:eastAsia="仿宋" w:hAnsi="仿宋" w:cs="仿宋" w:hint="eastAsia"/>
          <w:color w:val="000000" w:themeColor="text1"/>
          <w:spacing w:val="15"/>
          <w:sz w:val="24"/>
          <w:szCs w:val="24"/>
        </w:rPr>
        <w:t>):</w:t>
      </w:r>
    </w:p>
    <w:p w:rsidR="007F02FE" w:rsidRDefault="00C718BF">
      <w:pPr>
        <w:widowControl w:val="0"/>
        <w:kinsoku/>
        <w:overflowPunct w:val="0"/>
        <w:spacing w:before="1"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4"/>
          <w:sz w:val="24"/>
          <w:szCs w:val="24"/>
        </w:rPr>
        <w:t>法定代表人</w:t>
      </w:r>
      <w:r>
        <w:rPr>
          <w:rFonts w:ascii="仿宋" w:eastAsia="仿宋" w:hAnsi="仿宋" w:cs="仿宋" w:hint="eastAsia"/>
          <w:color w:val="000000" w:themeColor="text1"/>
          <w:spacing w:val="24"/>
          <w:sz w:val="24"/>
          <w:szCs w:val="24"/>
        </w:rPr>
        <w:t>(</w:t>
      </w:r>
      <w:r>
        <w:rPr>
          <w:rFonts w:ascii="仿宋" w:eastAsia="仿宋" w:hAnsi="仿宋" w:cs="仿宋" w:hint="eastAsia"/>
          <w:color w:val="000000" w:themeColor="text1"/>
          <w:spacing w:val="24"/>
          <w:sz w:val="24"/>
          <w:szCs w:val="24"/>
        </w:rPr>
        <w:t>签字</w:t>
      </w:r>
      <w:r>
        <w:rPr>
          <w:rFonts w:ascii="仿宋" w:eastAsia="仿宋" w:hAnsi="仿宋" w:cs="仿宋" w:hint="eastAsia"/>
          <w:color w:val="000000" w:themeColor="text1"/>
          <w:spacing w:val="24"/>
          <w:sz w:val="24"/>
          <w:szCs w:val="24"/>
        </w:rPr>
        <w:t>):</w:t>
      </w:r>
    </w:p>
    <w:p w:rsidR="007F02FE" w:rsidRDefault="00C718BF">
      <w:pPr>
        <w:widowControl w:val="0"/>
        <w:kinsoku/>
        <w:overflowPunct w:val="0"/>
        <w:spacing w:before="174" w:line="354" w:lineRule="auto"/>
        <w:rPr>
          <w:rFonts w:ascii="仿宋" w:eastAsia="仿宋" w:hAnsi="仿宋" w:cs="仿宋"/>
          <w:color w:val="000000" w:themeColor="text1"/>
          <w:sz w:val="24"/>
          <w:szCs w:val="24"/>
        </w:rPr>
      </w:pPr>
      <w:r>
        <w:rPr>
          <w:rFonts w:ascii="仿宋" w:eastAsia="仿宋" w:hAnsi="仿宋" w:cs="仿宋" w:hint="eastAsia"/>
          <w:color w:val="000000" w:themeColor="text1"/>
          <w:spacing w:val="24"/>
          <w:sz w:val="24"/>
          <w:szCs w:val="24"/>
        </w:rPr>
        <w:t>委托代理人</w:t>
      </w:r>
      <w:r>
        <w:rPr>
          <w:rFonts w:ascii="仿宋" w:eastAsia="仿宋" w:hAnsi="仿宋" w:cs="仿宋" w:hint="eastAsia"/>
          <w:color w:val="000000" w:themeColor="text1"/>
          <w:spacing w:val="24"/>
          <w:sz w:val="24"/>
          <w:szCs w:val="24"/>
        </w:rPr>
        <w:t>(</w:t>
      </w:r>
      <w:r>
        <w:rPr>
          <w:rFonts w:ascii="仿宋" w:eastAsia="仿宋" w:hAnsi="仿宋" w:cs="仿宋" w:hint="eastAsia"/>
          <w:color w:val="000000" w:themeColor="text1"/>
          <w:spacing w:val="24"/>
          <w:sz w:val="24"/>
          <w:szCs w:val="24"/>
        </w:rPr>
        <w:t>签字</w:t>
      </w:r>
      <w:r>
        <w:rPr>
          <w:rFonts w:ascii="仿宋" w:eastAsia="仿宋" w:hAnsi="仿宋" w:cs="仿宋" w:hint="eastAsia"/>
          <w:color w:val="000000" w:themeColor="text1"/>
          <w:spacing w:val="24"/>
          <w:sz w:val="24"/>
          <w:szCs w:val="24"/>
        </w:rPr>
        <w:t>):</w:t>
      </w:r>
    </w:p>
    <w:p w:rsidR="007F02FE" w:rsidRDefault="00C718BF">
      <w:pPr>
        <w:widowControl w:val="0"/>
        <w:kinsoku/>
        <w:overflowPunct w:val="0"/>
        <w:spacing w:before="1" w:line="219" w:lineRule="auto"/>
        <w:rPr>
          <w:rFonts w:ascii="仿宋" w:eastAsia="仿宋" w:hAnsi="仿宋" w:cs="仿宋"/>
          <w:color w:val="000000" w:themeColor="text1"/>
          <w:sz w:val="24"/>
          <w:szCs w:val="24"/>
        </w:rPr>
      </w:pPr>
      <w:r>
        <w:rPr>
          <w:rFonts w:ascii="仿宋" w:eastAsia="仿宋" w:hAnsi="仿宋" w:cs="仿宋" w:hint="eastAsia"/>
          <w:color w:val="000000" w:themeColor="text1"/>
          <w:spacing w:val="-19"/>
          <w:sz w:val="24"/>
          <w:szCs w:val="24"/>
        </w:rPr>
        <w:t>日期：年月日</w:t>
      </w:r>
    </w:p>
    <w:p w:rsidR="007F02FE" w:rsidRDefault="007F02FE">
      <w:pPr>
        <w:widowControl w:val="0"/>
        <w:kinsoku/>
        <w:overflowPunct w:val="0"/>
        <w:spacing w:line="265" w:lineRule="auto"/>
        <w:rPr>
          <w:rFonts w:ascii="仿宋" w:eastAsia="仿宋" w:hAnsi="仿宋" w:cs="仿宋"/>
          <w:color w:val="000000" w:themeColor="text1"/>
        </w:rPr>
      </w:pPr>
    </w:p>
    <w:p w:rsidR="007F02FE" w:rsidRDefault="007F02FE">
      <w:pPr>
        <w:widowControl w:val="0"/>
        <w:kinsoku/>
        <w:overflowPunct w:val="0"/>
        <w:spacing w:line="265" w:lineRule="auto"/>
        <w:rPr>
          <w:rFonts w:ascii="仿宋" w:eastAsia="仿宋" w:hAnsi="仿宋" w:cs="仿宋"/>
          <w:color w:val="000000" w:themeColor="text1"/>
        </w:rPr>
      </w:pPr>
    </w:p>
    <w:p w:rsidR="007F02FE" w:rsidRDefault="00C718BF">
      <w:pPr>
        <w:widowControl w:val="0"/>
        <w:kinsoku/>
        <w:overflowPunct w:val="0"/>
        <w:spacing w:before="78" w:line="369" w:lineRule="auto"/>
        <w:ind w:left="3" w:right="53" w:firstLine="199"/>
        <w:jc w:val="both"/>
        <w:rPr>
          <w:rFonts w:ascii="仿宋" w:eastAsia="仿宋" w:hAnsi="仿宋" w:cs="仿宋"/>
          <w:color w:val="000000" w:themeColor="text1"/>
          <w:sz w:val="24"/>
          <w:szCs w:val="24"/>
        </w:rPr>
      </w:pPr>
      <w:r>
        <w:rPr>
          <w:rFonts w:ascii="仿宋" w:eastAsia="仿宋" w:hAnsi="仿宋" w:cs="仿宋" w:hint="eastAsia"/>
          <w:b/>
          <w:bCs/>
          <w:color w:val="000000" w:themeColor="text1"/>
          <w:spacing w:val="-2"/>
          <w:sz w:val="24"/>
          <w:szCs w:val="24"/>
        </w:rPr>
        <w:t>(</w:t>
      </w:r>
      <w:r>
        <w:rPr>
          <w:rFonts w:ascii="仿宋" w:eastAsia="仿宋" w:hAnsi="仿宋" w:cs="仿宋" w:hint="eastAsia"/>
          <w:b/>
          <w:bCs/>
          <w:color w:val="000000" w:themeColor="text1"/>
          <w:spacing w:val="-2"/>
          <w:sz w:val="24"/>
          <w:szCs w:val="24"/>
        </w:rPr>
        <w:t>注：</w:t>
      </w:r>
      <w:r>
        <w:rPr>
          <w:rFonts w:ascii="仿宋" w:eastAsia="仿宋" w:hAnsi="仿宋" w:cs="仿宋" w:hint="eastAsia"/>
          <w:b/>
          <w:bCs/>
          <w:color w:val="000000" w:themeColor="text1"/>
          <w:spacing w:val="-2"/>
          <w:sz w:val="24"/>
          <w:szCs w:val="24"/>
        </w:rPr>
        <w:t>1</w:t>
      </w:r>
      <w:r>
        <w:rPr>
          <w:rFonts w:ascii="仿宋" w:eastAsia="仿宋" w:hAnsi="仿宋" w:cs="仿宋" w:hint="eastAsia"/>
          <w:b/>
          <w:bCs/>
          <w:color w:val="000000" w:themeColor="text1"/>
          <w:spacing w:val="-2"/>
          <w:sz w:val="24"/>
          <w:szCs w:val="24"/>
        </w:rPr>
        <w:t>、此法定代表人授权委托书由比选单位</w:t>
      </w:r>
      <w:r>
        <w:rPr>
          <w:rFonts w:ascii="仿宋" w:eastAsia="仿宋" w:hAnsi="仿宋" w:cs="仿宋" w:hint="eastAsia"/>
          <w:b/>
          <w:bCs/>
          <w:color w:val="000000" w:themeColor="text1"/>
          <w:spacing w:val="-3"/>
          <w:sz w:val="24"/>
          <w:szCs w:val="24"/>
        </w:rPr>
        <w:t>法定代表人和委托代理人亲笔签署，并</w:t>
      </w:r>
      <w:r>
        <w:rPr>
          <w:rFonts w:ascii="仿宋" w:eastAsia="仿宋" w:hAnsi="仿宋" w:cs="仿宋" w:hint="eastAsia"/>
          <w:b/>
          <w:bCs/>
          <w:color w:val="000000" w:themeColor="text1"/>
          <w:spacing w:val="-5"/>
          <w:sz w:val="24"/>
          <w:szCs w:val="24"/>
        </w:rPr>
        <w:t>加盖单位公章，除比选申请文件中须提供外，还须</w:t>
      </w:r>
      <w:r>
        <w:rPr>
          <w:rFonts w:ascii="仿宋" w:eastAsia="仿宋" w:hAnsi="仿宋" w:cs="仿宋" w:hint="eastAsia"/>
          <w:b/>
          <w:bCs/>
          <w:color w:val="000000" w:themeColor="text1"/>
          <w:spacing w:val="-6"/>
          <w:sz w:val="24"/>
          <w:szCs w:val="24"/>
        </w:rPr>
        <w:t>另外准备一份，不装入比选文件，与项目</w:t>
      </w:r>
      <w:r>
        <w:rPr>
          <w:rFonts w:ascii="仿宋" w:eastAsia="仿宋" w:hAnsi="仿宋" w:cs="仿宋" w:hint="eastAsia"/>
          <w:b/>
          <w:bCs/>
          <w:color w:val="000000" w:themeColor="text1"/>
          <w:spacing w:val="-3"/>
          <w:sz w:val="24"/>
          <w:szCs w:val="24"/>
        </w:rPr>
        <w:t>的比选申请文件同时分别递交，否则，视为自动放弃比选。</w:t>
      </w:r>
      <w:r>
        <w:rPr>
          <w:rFonts w:ascii="仿宋" w:eastAsia="仿宋" w:hAnsi="仿宋" w:cs="仿宋" w:hint="eastAsia"/>
          <w:b/>
          <w:bCs/>
          <w:color w:val="000000" w:themeColor="text1"/>
          <w:spacing w:val="-3"/>
          <w:sz w:val="24"/>
          <w:szCs w:val="24"/>
        </w:rPr>
        <w:t>2</w:t>
      </w:r>
      <w:r>
        <w:rPr>
          <w:rFonts w:ascii="仿宋" w:eastAsia="仿宋" w:hAnsi="仿宋" w:cs="仿宋" w:hint="eastAsia"/>
          <w:b/>
          <w:bCs/>
          <w:color w:val="000000" w:themeColor="text1"/>
          <w:spacing w:val="-3"/>
          <w:sz w:val="24"/>
          <w:szCs w:val="24"/>
        </w:rPr>
        <w:t>、法人</w:t>
      </w:r>
      <w:r>
        <w:rPr>
          <w:rFonts w:ascii="仿宋" w:eastAsia="仿宋" w:hAnsi="仿宋" w:cs="仿宋" w:hint="eastAsia"/>
          <w:b/>
          <w:bCs/>
          <w:color w:val="000000" w:themeColor="text1"/>
          <w:spacing w:val="-4"/>
          <w:sz w:val="24"/>
          <w:szCs w:val="24"/>
        </w:rPr>
        <w:t>直接参加比选的，无需</w:t>
      </w:r>
      <w:r>
        <w:rPr>
          <w:rFonts w:ascii="仿宋" w:eastAsia="仿宋" w:hAnsi="仿宋" w:cs="仿宋" w:hint="eastAsia"/>
          <w:b/>
          <w:bCs/>
          <w:color w:val="000000" w:themeColor="text1"/>
          <w:sz w:val="24"/>
          <w:szCs w:val="24"/>
        </w:rPr>
        <w:t>提供法人代表授权委托书。</w:t>
      </w:r>
      <w:r>
        <w:rPr>
          <w:rFonts w:ascii="仿宋" w:eastAsia="仿宋" w:hAnsi="仿宋" w:cs="仿宋" w:hint="eastAsia"/>
          <w:b/>
          <w:bCs/>
          <w:color w:val="000000" w:themeColor="text1"/>
          <w:sz w:val="24"/>
          <w:szCs w:val="24"/>
        </w:rPr>
        <w:t>)</w:t>
      </w:r>
    </w:p>
    <w:p w:rsidR="007F02FE" w:rsidRDefault="007F02FE">
      <w:pPr>
        <w:widowControl w:val="0"/>
        <w:kinsoku/>
        <w:overflowPunct w:val="0"/>
        <w:rPr>
          <w:rFonts w:ascii="仿宋" w:eastAsia="仿宋" w:hAnsi="仿宋" w:cs="仿宋"/>
          <w:color w:val="000000" w:themeColor="text1"/>
        </w:rPr>
        <w:sectPr w:rsidR="007F02FE">
          <w:footerReference w:type="default" r:id="rId12"/>
          <w:pgSz w:w="12140" w:h="16990"/>
          <w:pgMar w:top="1444" w:right="1480" w:bottom="1068" w:left="1520" w:header="0" w:footer="929" w:gutter="0"/>
          <w:cols w:space="720"/>
        </w:sectPr>
      </w:pPr>
    </w:p>
    <w:p w:rsidR="007F02FE" w:rsidRDefault="00C718BF">
      <w:pPr>
        <w:widowControl w:val="0"/>
        <w:kinsoku/>
        <w:overflowPunct w:val="0"/>
        <w:spacing w:before="256" w:line="219" w:lineRule="auto"/>
        <w:rPr>
          <w:rFonts w:ascii="仿宋" w:eastAsia="仿宋" w:hAnsi="仿宋" w:cs="仿宋"/>
          <w:color w:val="000000" w:themeColor="text1"/>
          <w:sz w:val="24"/>
          <w:szCs w:val="24"/>
        </w:rPr>
      </w:pPr>
      <w:r>
        <w:rPr>
          <w:rFonts w:ascii="仿宋" w:eastAsia="仿宋" w:hAnsi="仿宋" w:cs="仿宋" w:hint="eastAsia"/>
          <w:b/>
          <w:bCs/>
          <w:color w:val="000000" w:themeColor="text1"/>
          <w:spacing w:val="24"/>
          <w:sz w:val="24"/>
          <w:szCs w:val="24"/>
        </w:rPr>
        <w:lastRenderedPageBreak/>
        <w:t>格式</w:t>
      </w:r>
      <w:r>
        <w:rPr>
          <w:rFonts w:ascii="仿宋" w:eastAsia="仿宋" w:hAnsi="仿宋" w:cs="仿宋" w:hint="eastAsia"/>
          <w:b/>
          <w:bCs/>
          <w:color w:val="000000" w:themeColor="text1"/>
          <w:spacing w:val="24"/>
          <w:sz w:val="24"/>
          <w:szCs w:val="24"/>
        </w:rPr>
        <w:t>4</w:t>
      </w:r>
    </w:p>
    <w:p w:rsidR="007F02FE" w:rsidRDefault="00C718BF">
      <w:pPr>
        <w:widowControl w:val="0"/>
        <w:kinsoku/>
        <w:overflowPunct w:val="0"/>
        <w:spacing w:before="133" w:line="219" w:lineRule="auto"/>
        <w:ind w:hanging="5"/>
        <w:jc w:val="center"/>
        <w:rPr>
          <w:rFonts w:ascii="仿宋" w:eastAsia="仿宋" w:hAnsi="仿宋" w:cs="仿宋"/>
          <w:color w:val="000000" w:themeColor="text1"/>
          <w:sz w:val="28"/>
          <w:szCs w:val="28"/>
        </w:rPr>
      </w:pPr>
      <w:r>
        <w:rPr>
          <w:rFonts w:ascii="仿宋" w:eastAsia="仿宋" w:hAnsi="仿宋" w:cs="仿宋" w:hint="eastAsia"/>
          <w:b/>
          <w:bCs/>
          <w:color w:val="000000" w:themeColor="text1"/>
          <w:spacing w:val="-2"/>
          <w:sz w:val="28"/>
          <w:szCs w:val="28"/>
        </w:rPr>
        <w:t>参加采购活动前三年内在经营活动中没有重大违法记录的书面声明</w:t>
      </w:r>
    </w:p>
    <w:p w:rsidR="007F02FE" w:rsidRDefault="007F02FE">
      <w:pPr>
        <w:widowControl w:val="0"/>
        <w:kinsoku/>
        <w:overflowPunct w:val="0"/>
        <w:spacing w:line="304" w:lineRule="auto"/>
        <w:rPr>
          <w:rFonts w:ascii="仿宋" w:eastAsia="仿宋" w:hAnsi="仿宋" w:cs="仿宋"/>
          <w:color w:val="000000" w:themeColor="text1"/>
        </w:rPr>
      </w:pPr>
    </w:p>
    <w:p w:rsidR="007F02FE" w:rsidRDefault="007F02FE">
      <w:pPr>
        <w:widowControl w:val="0"/>
        <w:kinsoku/>
        <w:overflowPunct w:val="0"/>
        <w:spacing w:line="304" w:lineRule="auto"/>
        <w:rPr>
          <w:rFonts w:ascii="仿宋" w:eastAsia="仿宋" w:hAnsi="仿宋" w:cs="仿宋"/>
          <w:color w:val="000000" w:themeColor="text1"/>
        </w:rPr>
      </w:pPr>
    </w:p>
    <w:p w:rsidR="007F02FE" w:rsidRDefault="00C718BF">
      <w:pPr>
        <w:widowControl w:val="0"/>
        <w:kinsoku/>
        <w:overflowPunct w:val="0"/>
        <w:spacing w:before="78" w:line="219" w:lineRule="auto"/>
        <w:ind w:left="46"/>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w:t>
      </w:r>
      <w:r>
        <w:rPr>
          <w:rFonts w:ascii="仿宋" w:eastAsia="仿宋" w:hAnsi="仿宋" w:cs="仿宋" w:hint="eastAsia"/>
          <w:color w:val="000000" w:themeColor="text1"/>
          <w:sz w:val="24"/>
          <w:szCs w:val="24"/>
          <w:u w:val="single"/>
        </w:rPr>
        <w:t>国家统计局湖南调查总队</w:t>
      </w:r>
      <w:r>
        <w:rPr>
          <w:rFonts w:ascii="仿宋" w:eastAsia="仿宋" w:hAnsi="仿宋" w:cs="仿宋" w:hint="eastAsia"/>
          <w:color w:val="000000" w:themeColor="text1"/>
          <w:sz w:val="24"/>
          <w:szCs w:val="24"/>
        </w:rPr>
        <w:t>：</w:t>
      </w:r>
    </w:p>
    <w:p w:rsidR="007F02FE" w:rsidRDefault="00C718BF">
      <w:pPr>
        <w:widowControl w:val="0"/>
        <w:kinsoku/>
        <w:overflowPunct w:val="0"/>
        <w:spacing w:before="144" w:line="481" w:lineRule="exact"/>
        <w:ind w:left="516"/>
        <w:rPr>
          <w:rFonts w:ascii="仿宋" w:eastAsia="仿宋" w:hAnsi="仿宋" w:cs="仿宋"/>
          <w:color w:val="000000" w:themeColor="text1"/>
          <w:sz w:val="24"/>
          <w:szCs w:val="24"/>
        </w:rPr>
      </w:pPr>
      <w:r>
        <w:rPr>
          <w:rFonts w:ascii="仿宋" w:eastAsia="仿宋" w:hAnsi="仿宋" w:cs="仿宋" w:hint="eastAsia"/>
          <w:color w:val="000000" w:themeColor="text1"/>
          <w:spacing w:val="4"/>
          <w:position w:val="18"/>
          <w:sz w:val="24"/>
          <w:szCs w:val="24"/>
        </w:rPr>
        <w:t>我单位在参加采购活动前三年内在经营活动中没有政府采购法第二十二条第一款</w:t>
      </w:r>
    </w:p>
    <w:p w:rsidR="007F02FE" w:rsidRDefault="00C718BF">
      <w:pPr>
        <w:widowControl w:val="0"/>
        <w:kinsoku/>
        <w:overflowPunct w:val="0"/>
        <w:spacing w:line="219" w:lineRule="auto"/>
        <w:ind w:left="156"/>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五</w:t>
      </w:r>
      <w:r>
        <w:rPr>
          <w:rFonts w:ascii="仿宋" w:eastAsia="仿宋" w:hAnsi="仿宋" w:cs="仿宋" w:hint="eastAsia"/>
          <w:color w:val="000000" w:themeColor="text1"/>
          <w:spacing w:val="3"/>
          <w:sz w:val="24"/>
          <w:szCs w:val="24"/>
        </w:rPr>
        <w:t>)</w:t>
      </w:r>
      <w:r>
        <w:rPr>
          <w:rFonts w:ascii="仿宋" w:eastAsia="仿宋" w:hAnsi="仿宋" w:cs="仿宋" w:hint="eastAsia"/>
          <w:color w:val="000000" w:themeColor="text1"/>
          <w:spacing w:val="3"/>
          <w:sz w:val="24"/>
          <w:szCs w:val="24"/>
        </w:rPr>
        <w:t>项和实施条例第十九所称重大违法记录，包</w:t>
      </w:r>
      <w:r>
        <w:rPr>
          <w:rFonts w:ascii="仿宋" w:eastAsia="仿宋" w:hAnsi="仿宋" w:cs="仿宋" w:hint="eastAsia"/>
          <w:color w:val="000000" w:themeColor="text1"/>
          <w:spacing w:val="2"/>
          <w:sz w:val="24"/>
          <w:szCs w:val="24"/>
        </w:rPr>
        <w:t>括：</w:t>
      </w:r>
    </w:p>
    <w:p w:rsidR="007F02FE" w:rsidRDefault="00C718BF">
      <w:pPr>
        <w:widowControl w:val="0"/>
        <w:kinsoku/>
        <w:overflowPunct w:val="0"/>
        <w:spacing w:before="164" w:line="481" w:lineRule="exact"/>
        <w:ind w:left="516"/>
        <w:rPr>
          <w:rFonts w:ascii="仿宋" w:eastAsia="仿宋" w:hAnsi="仿宋" w:cs="仿宋"/>
          <w:color w:val="000000" w:themeColor="text1"/>
          <w:sz w:val="24"/>
          <w:szCs w:val="24"/>
        </w:rPr>
      </w:pPr>
      <w:r>
        <w:rPr>
          <w:rFonts w:ascii="仿宋" w:eastAsia="仿宋" w:hAnsi="仿宋" w:cs="仿宋" w:hint="eastAsia"/>
          <w:color w:val="000000" w:themeColor="text1"/>
          <w:spacing w:val="-1"/>
          <w:position w:val="18"/>
          <w:sz w:val="24"/>
          <w:szCs w:val="24"/>
        </w:rPr>
        <w:t>1</w:t>
      </w:r>
      <w:r>
        <w:rPr>
          <w:rFonts w:ascii="仿宋" w:eastAsia="仿宋" w:hAnsi="仿宋" w:cs="仿宋" w:hint="eastAsia"/>
          <w:color w:val="000000" w:themeColor="text1"/>
          <w:spacing w:val="-1"/>
          <w:position w:val="18"/>
          <w:sz w:val="24"/>
          <w:szCs w:val="24"/>
        </w:rPr>
        <w:t>、因违法经营受刑事处罚或者责令停产停业、吊销许可证或者执照、较大数额罚</w:t>
      </w:r>
    </w:p>
    <w:p w:rsidR="007F02FE" w:rsidRDefault="00C718BF">
      <w:pPr>
        <w:widowControl w:val="0"/>
        <w:kinsoku/>
        <w:overflowPunct w:val="0"/>
        <w:spacing w:line="219" w:lineRule="auto"/>
        <w:ind w:left="46"/>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款等行政处罚。</w:t>
      </w:r>
    </w:p>
    <w:p w:rsidR="007F02FE" w:rsidRDefault="00C718BF">
      <w:pPr>
        <w:widowControl w:val="0"/>
        <w:kinsoku/>
        <w:overflowPunct w:val="0"/>
        <w:spacing w:before="194" w:line="480" w:lineRule="exact"/>
        <w:ind w:left="516"/>
        <w:rPr>
          <w:rFonts w:ascii="仿宋" w:eastAsia="仿宋" w:hAnsi="仿宋" w:cs="仿宋"/>
          <w:color w:val="000000" w:themeColor="text1"/>
          <w:sz w:val="24"/>
          <w:szCs w:val="24"/>
        </w:rPr>
      </w:pPr>
      <w:r>
        <w:rPr>
          <w:rFonts w:ascii="仿宋" w:eastAsia="仿宋" w:hAnsi="仿宋" w:cs="仿宋" w:hint="eastAsia"/>
          <w:color w:val="000000" w:themeColor="text1"/>
          <w:spacing w:val="4"/>
          <w:position w:val="18"/>
          <w:sz w:val="24"/>
          <w:szCs w:val="24"/>
        </w:rPr>
        <w:t>2</w:t>
      </w:r>
      <w:r>
        <w:rPr>
          <w:rFonts w:ascii="仿宋" w:eastAsia="仿宋" w:hAnsi="仿宋" w:cs="仿宋" w:hint="eastAsia"/>
          <w:color w:val="000000" w:themeColor="text1"/>
          <w:spacing w:val="4"/>
          <w:position w:val="18"/>
          <w:sz w:val="24"/>
          <w:szCs w:val="24"/>
        </w:rPr>
        <w:t>、在参加本项目政府采购活动前</w:t>
      </w:r>
      <w:r>
        <w:rPr>
          <w:rFonts w:ascii="仿宋" w:eastAsia="仿宋" w:hAnsi="仿宋" w:cs="仿宋" w:hint="eastAsia"/>
          <w:color w:val="000000" w:themeColor="text1"/>
          <w:spacing w:val="4"/>
          <w:position w:val="18"/>
          <w:sz w:val="24"/>
          <w:szCs w:val="24"/>
        </w:rPr>
        <w:t>3</w:t>
      </w:r>
      <w:r>
        <w:rPr>
          <w:rFonts w:ascii="仿宋" w:eastAsia="仿宋" w:hAnsi="仿宋" w:cs="仿宋" w:hint="eastAsia"/>
          <w:color w:val="000000" w:themeColor="text1"/>
          <w:spacing w:val="4"/>
          <w:position w:val="18"/>
          <w:sz w:val="24"/>
          <w:szCs w:val="24"/>
        </w:rPr>
        <w:t>年内因违法经营被禁止在一定期限内参加政府</w:t>
      </w:r>
    </w:p>
    <w:p w:rsidR="007F02FE" w:rsidRDefault="00C718BF">
      <w:pPr>
        <w:widowControl w:val="0"/>
        <w:kinsoku/>
        <w:overflowPunct w:val="0"/>
        <w:spacing w:before="1" w:line="218" w:lineRule="auto"/>
        <w:ind w:left="46"/>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采购活动。</w:t>
      </w:r>
    </w:p>
    <w:p w:rsidR="007F02FE" w:rsidRDefault="00C718BF" w:rsidP="00D02FD3">
      <w:pPr>
        <w:widowControl w:val="0"/>
        <w:kinsoku/>
        <w:overflowPunct w:val="0"/>
        <w:spacing w:before="187" w:line="219" w:lineRule="auto"/>
        <w:ind w:firstLineChars="200" w:firstLine="494"/>
        <w:rPr>
          <w:rFonts w:ascii="仿宋" w:eastAsia="仿宋" w:hAnsi="仿宋" w:cs="仿宋"/>
          <w:color w:val="000000" w:themeColor="text1"/>
          <w:sz w:val="24"/>
          <w:szCs w:val="24"/>
        </w:rPr>
      </w:pPr>
      <w:r>
        <w:rPr>
          <w:rFonts w:ascii="仿宋" w:eastAsia="仿宋" w:hAnsi="仿宋" w:cs="仿宋" w:hint="eastAsia"/>
          <w:color w:val="000000" w:themeColor="text1"/>
          <w:spacing w:val="7"/>
          <w:sz w:val="24"/>
          <w:szCs w:val="24"/>
        </w:rPr>
        <w:t>特此声明</w:t>
      </w:r>
      <w:r>
        <w:rPr>
          <w:rFonts w:ascii="仿宋" w:eastAsia="仿宋" w:hAnsi="仿宋" w:cs="仿宋" w:hint="eastAsia"/>
          <w:color w:val="000000" w:themeColor="text1"/>
          <w:spacing w:val="7"/>
          <w:sz w:val="24"/>
          <w:szCs w:val="24"/>
        </w:rPr>
        <w:t>!</w:t>
      </w:r>
    </w:p>
    <w:p w:rsidR="007F02FE" w:rsidRDefault="007F02FE">
      <w:pPr>
        <w:widowControl w:val="0"/>
        <w:kinsoku/>
        <w:overflowPunct w:val="0"/>
        <w:spacing w:line="261" w:lineRule="auto"/>
        <w:rPr>
          <w:rFonts w:ascii="仿宋" w:eastAsia="仿宋" w:hAnsi="仿宋" w:cs="仿宋"/>
          <w:color w:val="000000" w:themeColor="text1"/>
        </w:rPr>
      </w:pPr>
    </w:p>
    <w:p w:rsidR="007F02FE" w:rsidRDefault="007F02FE">
      <w:pPr>
        <w:widowControl w:val="0"/>
        <w:kinsoku/>
        <w:overflowPunct w:val="0"/>
        <w:spacing w:line="261" w:lineRule="auto"/>
        <w:rPr>
          <w:rFonts w:ascii="仿宋" w:eastAsia="仿宋" w:hAnsi="仿宋" w:cs="仿宋"/>
          <w:color w:val="000000" w:themeColor="text1"/>
        </w:rPr>
      </w:pPr>
    </w:p>
    <w:p w:rsidR="007F02FE" w:rsidRDefault="00C718BF">
      <w:pPr>
        <w:widowControl w:val="0"/>
        <w:kinsoku/>
        <w:overflowPunct w:val="0"/>
        <w:spacing w:before="79" w:line="219" w:lineRule="auto"/>
        <w:ind w:left="2736"/>
        <w:rPr>
          <w:rFonts w:ascii="仿宋" w:eastAsia="仿宋" w:hAnsi="仿宋" w:cs="仿宋"/>
          <w:color w:val="000000" w:themeColor="text1"/>
          <w:sz w:val="24"/>
          <w:szCs w:val="24"/>
        </w:rPr>
      </w:pPr>
      <w:r>
        <w:rPr>
          <w:rFonts w:ascii="仿宋" w:eastAsia="仿宋" w:hAnsi="仿宋" w:cs="仿宋" w:hint="eastAsia"/>
          <w:color w:val="000000" w:themeColor="text1"/>
          <w:spacing w:val="17"/>
          <w:sz w:val="24"/>
          <w:szCs w:val="24"/>
        </w:rPr>
        <w:t>比选申请人名称</w:t>
      </w:r>
      <w:r>
        <w:rPr>
          <w:rFonts w:ascii="仿宋" w:eastAsia="仿宋" w:hAnsi="仿宋" w:cs="仿宋" w:hint="eastAsia"/>
          <w:color w:val="000000" w:themeColor="text1"/>
          <w:spacing w:val="17"/>
          <w:sz w:val="24"/>
          <w:szCs w:val="24"/>
        </w:rPr>
        <w:t>(</w:t>
      </w:r>
      <w:r>
        <w:rPr>
          <w:rFonts w:ascii="仿宋" w:eastAsia="仿宋" w:hAnsi="仿宋" w:cs="仿宋" w:hint="eastAsia"/>
          <w:color w:val="000000" w:themeColor="text1"/>
          <w:spacing w:val="17"/>
          <w:sz w:val="24"/>
          <w:szCs w:val="24"/>
        </w:rPr>
        <w:t>盖单位章</w:t>
      </w:r>
      <w:r>
        <w:rPr>
          <w:rFonts w:ascii="仿宋" w:eastAsia="仿宋" w:hAnsi="仿宋" w:cs="仿宋" w:hint="eastAsia"/>
          <w:color w:val="000000" w:themeColor="text1"/>
          <w:spacing w:val="17"/>
          <w:sz w:val="24"/>
          <w:szCs w:val="24"/>
        </w:rPr>
        <w:t>):</w:t>
      </w:r>
    </w:p>
    <w:p w:rsidR="007F02FE" w:rsidRDefault="00C718BF">
      <w:pPr>
        <w:widowControl w:val="0"/>
        <w:kinsoku/>
        <w:overflowPunct w:val="0"/>
        <w:spacing w:before="176" w:line="354" w:lineRule="auto"/>
        <w:ind w:left="2706"/>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法定代表人或其委托代理人</w:t>
      </w:r>
      <w:r>
        <w:rPr>
          <w:rFonts w:ascii="仿宋" w:eastAsia="仿宋" w:hAnsi="仿宋" w:cs="仿宋" w:hint="eastAsia"/>
          <w:color w:val="000000" w:themeColor="text1"/>
          <w:spacing w:val="6"/>
          <w:sz w:val="24"/>
          <w:szCs w:val="24"/>
        </w:rPr>
        <w:t>(</w:t>
      </w:r>
      <w:r>
        <w:rPr>
          <w:rFonts w:ascii="仿宋" w:eastAsia="仿宋" w:hAnsi="仿宋" w:cs="仿宋" w:hint="eastAsia"/>
          <w:color w:val="000000" w:themeColor="text1"/>
          <w:spacing w:val="6"/>
          <w:sz w:val="24"/>
          <w:szCs w:val="24"/>
        </w:rPr>
        <w:t>签字</w:t>
      </w:r>
      <w:r>
        <w:rPr>
          <w:rFonts w:ascii="仿宋" w:eastAsia="仿宋" w:hAnsi="仿宋" w:cs="仿宋" w:hint="eastAsia"/>
          <w:color w:val="000000" w:themeColor="text1"/>
          <w:spacing w:val="6"/>
          <w:sz w:val="24"/>
          <w:szCs w:val="24"/>
        </w:rPr>
        <w:t>):</w:t>
      </w:r>
    </w:p>
    <w:p w:rsidR="007F02FE" w:rsidRDefault="00C718BF">
      <w:pPr>
        <w:widowControl w:val="0"/>
        <w:kinsoku/>
        <w:overflowPunct w:val="0"/>
        <w:spacing w:line="219" w:lineRule="auto"/>
        <w:ind w:left="3346"/>
        <w:rPr>
          <w:rFonts w:ascii="仿宋" w:eastAsia="仿宋" w:hAnsi="仿宋" w:cs="仿宋"/>
          <w:color w:val="000000" w:themeColor="text1"/>
          <w:sz w:val="24"/>
          <w:szCs w:val="24"/>
        </w:rPr>
      </w:pPr>
      <w:r>
        <w:rPr>
          <w:rFonts w:ascii="仿宋" w:eastAsia="仿宋" w:hAnsi="仿宋" w:cs="仿宋" w:hint="eastAsia"/>
          <w:color w:val="000000" w:themeColor="text1"/>
          <w:spacing w:val="-27"/>
          <w:sz w:val="24"/>
          <w:szCs w:val="24"/>
        </w:rPr>
        <w:t>日期：年月日</w:t>
      </w:r>
    </w:p>
    <w:p w:rsidR="007F02FE" w:rsidRDefault="007F02FE">
      <w:pPr>
        <w:widowControl w:val="0"/>
        <w:kinsoku/>
        <w:overflowPunct w:val="0"/>
        <w:rPr>
          <w:rFonts w:ascii="仿宋" w:eastAsia="仿宋" w:hAnsi="仿宋" w:cs="仿宋"/>
          <w:color w:val="000000" w:themeColor="text1"/>
        </w:rPr>
        <w:sectPr w:rsidR="007F02FE">
          <w:footerReference w:type="default" r:id="rId13"/>
          <w:pgSz w:w="11900" w:h="16820"/>
          <w:pgMar w:top="1429" w:right="1429" w:bottom="1075" w:left="1393" w:header="0" w:footer="926" w:gutter="0"/>
          <w:cols w:space="720"/>
        </w:sectPr>
      </w:pPr>
    </w:p>
    <w:p w:rsidR="007F02FE" w:rsidRDefault="00C718BF">
      <w:pPr>
        <w:widowControl w:val="0"/>
        <w:kinsoku/>
        <w:overflowPunct w:val="0"/>
        <w:spacing w:before="215" w:line="219" w:lineRule="auto"/>
        <w:ind w:hanging="10"/>
        <w:jc w:val="both"/>
        <w:rPr>
          <w:rFonts w:ascii="仿宋" w:eastAsia="仿宋" w:hAnsi="仿宋" w:cs="仿宋"/>
          <w:color w:val="000000" w:themeColor="text1"/>
          <w:spacing w:val="37"/>
          <w:sz w:val="24"/>
          <w:szCs w:val="24"/>
        </w:rPr>
      </w:pPr>
      <w:r>
        <w:rPr>
          <w:rFonts w:ascii="仿宋" w:eastAsia="仿宋" w:hAnsi="仿宋" w:cs="仿宋" w:hint="eastAsia"/>
          <w:b/>
          <w:bCs/>
          <w:color w:val="000000" w:themeColor="text1"/>
          <w:spacing w:val="-5"/>
          <w:sz w:val="24"/>
          <w:szCs w:val="24"/>
        </w:rPr>
        <w:lastRenderedPageBreak/>
        <w:t>格式</w:t>
      </w:r>
      <w:r>
        <w:rPr>
          <w:rFonts w:ascii="仿宋" w:eastAsia="仿宋" w:hAnsi="仿宋" w:cs="仿宋" w:hint="eastAsia"/>
          <w:b/>
          <w:bCs/>
          <w:color w:val="000000" w:themeColor="text1"/>
          <w:spacing w:val="-5"/>
          <w:sz w:val="24"/>
          <w:szCs w:val="24"/>
        </w:rPr>
        <w:t>5</w:t>
      </w:r>
    </w:p>
    <w:p w:rsidR="007F02FE" w:rsidRDefault="00C718BF">
      <w:pPr>
        <w:widowControl w:val="0"/>
        <w:kinsoku/>
        <w:overflowPunct w:val="0"/>
        <w:spacing w:before="215" w:line="219" w:lineRule="auto"/>
        <w:ind w:left="2958"/>
        <w:rPr>
          <w:rFonts w:ascii="仿宋" w:eastAsia="仿宋" w:hAnsi="仿宋" w:cs="仿宋"/>
          <w:color w:val="000000" w:themeColor="text1"/>
          <w:sz w:val="28"/>
          <w:szCs w:val="28"/>
        </w:rPr>
      </w:pPr>
      <w:r>
        <w:rPr>
          <w:rFonts w:ascii="仿宋" w:eastAsia="仿宋" w:hAnsi="仿宋" w:cs="仿宋" w:hint="eastAsia"/>
          <w:b/>
          <w:bCs/>
          <w:color w:val="000000" w:themeColor="text1"/>
          <w:spacing w:val="-5"/>
          <w:sz w:val="28"/>
          <w:szCs w:val="28"/>
        </w:rPr>
        <w:t>比选申请人基本情况表</w:t>
      </w:r>
    </w:p>
    <w:p w:rsidR="007F02FE" w:rsidRDefault="007F02FE">
      <w:pPr>
        <w:widowControl w:val="0"/>
        <w:kinsoku/>
        <w:overflowPunct w:val="0"/>
        <w:spacing w:line="273" w:lineRule="auto"/>
        <w:rPr>
          <w:rFonts w:ascii="仿宋" w:eastAsia="仿宋" w:hAnsi="仿宋" w:cs="仿宋"/>
          <w:color w:val="000000" w:themeColor="text1"/>
        </w:rPr>
      </w:pPr>
    </w:p>
    <w:p w:rsidR="007F02FE" w:rsidRDefault="007F02FE">
      <w:pPr>
        <w:widowControl w:val="0"/>
        <w:kinsoku/>
        <w:overflowPunct w:val="0"/>
        <w:spacing w:line="274" w:lineRule="auto"/>
        <w:rPr>
          <w:rFonts w:ascii="仿宋" w:eastAsia="仿宋" w:hAnsi="仿宋" w:cs="仿宋"/>
          <w:color w:val="000000" w:themeColor="text1"/>
        </w:rPr>
      </w:pPr>
    </w:p>
    <w:p w:rsidR="007F02FE" w:rsidRDefault="00C718BF">
      <w:pPr>
        <w:widowControl w:val="0"/>
        <w:kinsoku/>
        <w:overflowPunct w:val="0"/>
        <w:spacing w:before="78" w:line="219" w:lineRule="auto"/>
        <w:ind w:left="235"/>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比选申请人盖单位章</w:t>
      </w:r>
    </w:p>
    <w:p w:rsidR="007F02FE" w:rsidRDefault="007F02FE">
      <w:pPr>
        <w:widowControl w:val="0"/>
        <w:kinsoku/>
        <w:overflowPunct w:val="0"/>
        <w:spacing w:line="172" w:lineRule="exact"/>
        <w:rPr>
          <w:rFonts w:ascii="仿宋" w:eastAsia="仿宋" w:hAnsi="仿宋" w:cs="仿宋"/>
          <w:color w:val="000000" w:themeColor="text1"/>
        </w:rPr>
      </w:pPr>
    </w:p>
    <w:tbl>
      <w:tblPr>
        <w:tblStyle w:val="TableNormal"/>
        <w:tblW w:w="9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4"/>
        <w:gridCol w:w="529"/>
        <w:gridCol w:w="130"/>
        <w:gridCol w:w="1369"/>
        <w:gridCol w:w="849"/>
        <w:gridCol w:w="589"/>
        <w:gridCol w:w="290"/>
        <w:gridCol w:w="1079"/>
        <w:gridCol w:w="1578"/>
        <w:gridCol w:w="1733"/>
      </w:tblGrid>
      <w:tr w:rsidR="007F02FE">
        <w:trPr>
          <w:trHeight w:val="575"/>
        </w:trPr>
        <w:tc>
          <w:tcPr>
            <w:tcW w:w="1883" w:type="dxa"/>
            <w:gridSpan w:val="3"/>
          </w:tcPr>
          <w:p w:rsidR="007F02FE" w:rsidRDefault="00C718BF">
            <w:pPr>
              <w:widowControl w:val="0"/>
              <w:kinsoku/>
              <w:overflowPunct w:val="0"/>
              <w:spacing w:before="165" w:line="219" w:lineRule="auto"/>
              <w:ind w:left="304"/>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比选申请人</w:t>
            </w:r>
          </w:p>
        </w:tc>
        <w:tc>
          <w:tcPr>
            <w:tcW w:w="4176" w:type="dxa"/>
            <w:gridSpan w:val="5"/>
          </w:tcPr>
          <w:p w:rsidR="007F02FE" w:rsidRDefault="007F02FE">
            <w:pPr>
              <w:widowControl w:val="0"/>
              <w:kinsoku/>
              <w:overflowPunct w:val="0"/>
              <w:rPr>
                <w:rFonts w:ascii="仿宋" w:eastAsia="仿宋" w:hAnsi="仿宋" w:cs="仿宋"/>
                <w:color w:val="000000" w:themeColor="text1"/>
              </w:rPr>
            </w:pPr>
          </w:p>
        </w:tc>
        <w:tc>
          <w:tcPr>
            <w:tcW w:w="1578" w:type="dxa"/>
          </w:tcPr>
          <w:p w:rsidR="007F02FE" w:rsidRDefault="00C718BF">
            <w:pPr>
              <w:widowControl w:val="0"/>
              <w:kinsoku/>
              <w:overflowPunct w:val="0"/>
              <w:spacing w:before="165" w:line="219" w:lineRule="auto"/>
              <w:ind w:left="156"/>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法定代表人</w:t>
            </w:r>
          </w:p>
        </w:tc>
        <w:tc>
          <w:tcPr>
            <w:tcW w:w="1733" w:type="dxa"/>
          </w:tcPr>
          <w:p w:rsidR="007F02FE" w:rsidRDefault="007F02FE">
            <w:pPr>
              <w:widowControl w:val="0"/>
              <w:kinsoku/>
              <w:overflowPunct w:val="0"/>
              <w:rPr>
                <w:rFonts w:ascii="仿宋" w:eastAsia="仿宋" w:hAnsi="仿宋" w:cs="仿宋"/>
                <w:color w:val="000000" w:themeColor="text1"/>
              </w:rPr>
            </w:pPr>
          </w:p>
        </w:tc>
      </w:tr>
      <w:tr w:rsidR="007F02FE">
        <w:trPr>
          <w:trHeight w:val="610"/>
        </w:trPr>
        <w:tc>
          <w:tcPr>
            <w:tcW w:w="1883" w:type="dxa"/>
            <w:gridSpan w:val="3"/>
          </w:tcPr>
          <w:p w:rsidR="007F02FE" w:rsidRDefault="00C718BF">
            <w:pPr>
              <w:widowControl w:val="0"/>
              <w:kinsoku/>
              <w:overflowPunct w:val="0"/>
              <w:spacing w:before="178" w:line="219" w:lineRule="auto"/>
              <w:ind w:left="185"/>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组织机构代码</w:t>
            </w:r>
          </w:p>
        </w:tc>
        <w:tc>
          <w:tcPr>
            <w:tcW w:w="4176" w:type="dxa"/>
            <w:gridSpan w:val="5"/>
          </w:tcPr>
          <w:p w:rsidR="007F02FE" w:rsidRDefault="007F02FE">
            <w:pPr>
              <w:widowControl w:val="0"/>
              <w:kinsoku/>
              <w:overflowPunct w:val="0"/>
              <w:rPr>
                <w:rFonts w:ascii="仿宋" w:eastAsia="仿宋" w:hAnsi="仿宋" w:cs="仿宋"/>
                <w:color w:val="000000" w:themeColor="text1"/>
              </w:rPr>
            </w:pPr>
          </w:p>
        </w:tc>
        <w:tc>
          <w:tcPr>
            <w:tcW w:w="1578" w:type="dxa"/>
          </w:tcPr>
          <w:p w:rsidR="007F02FE" w:rsidRDefault="00C718BF">
            <w:pPr>
              <w:widowControl w:val="0"/>
              <w:kinsoku/>
              <w:overflowPunct w:val="0"/>
              <w:spacing w:before="180" w:line="219" w:lineRule="auto"/>
              <w:ind w:left="286"/>
              <w:rPr>
                <w:rFonts w:ascii="仿宋" w:eastAsia="仿宋" w:hAnsi="仿宋" w:cs="仿宋"/>
                <w:color w:val="000000" w:themeColor="text1"/>
                <w:sz w:val="25"/>
                <w:szCs w:val="25"/>
              </w:rPr>
            </w:pPr>
            <w:r>
              <w:rPr>
                <w:rFonts w:ascii="仿宋" w:eastAsia="仿宋" w:hAnsi="仿宋" w:cs="仿宋" w:hint="eastAsia"/>
                <w:color w:val="000000" w:themeColor="text1"/>
                <w:spacing w:val="3"/>
                <w:sz w:val="25"/>
                <w:szCs w:val="25"/>
              </w:rPr>
              <w:t>邮政编码</w:t>
            </w:r>
          </w:p>
        </w:tc>
        <w:tc>
          <w:tcPr>
            <w:tcW w:w="1733" w:type="dxa"/>
          </w:tcPr>
          <w:p w:rsidR="007F02FE" w:rsidRDefault="007F02FE">
            <w:pPr>
              <w:widowControl w:val="0"/>
              <w:kinsoku/>
              <w:overflowPunct w:val="0"/>
              <w:rPr>
                <w:rFonts w:ascii="仿宋" w:eastAsia="仿宋" w:hAnsi="仿宋" w:cs="仿宋"/>
                <w:color w:val="000000" w:themeColor="text1"/>
              </w:rPr>
            </w:pPr>
          </w:p>
        </w:tc>
      </w:tr>
      <w:tr w:rsidR="007F02FE">
        <w:trPr>
          <w:trHeight w:val="609"/>
        </w:trPr>
        <w:tc>
          <w:tcPr>
            <w:tcW w:w="1883" w:type="dxa"/>
            <w:gridSpan w:val="3"/>
          </w:tcPr>
          <w:p w:rsidR="007F02FE" w:rsidRDefault="00C718BF">
            <w:pPr>
              <w:widowControl w:val="0"/>
              <w:kinsoku/>
              <w:overflowPunct w:val="0"/>
              <w:spacing w:before="180" w:line="219" w:lineRule="auto"/>
              <w:ind w:left="304"/>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委托代理人</w:t>
            </w:r>
          </w:p>
        </w:tc>
        <w:tc>
          <w:tcPr>
            <w:tcW w:w="4176" w:type="dxa"/>
            <w:gridSpan w:val="5"/>
          </w:tcPr>
          <w:p w:rsidR="007F02FE" w:rsidRDefault="007F02FE">
            <w:pPr>
              <w:widowControl w:val="0"/>
              <w:kinsoku/>
              <w:overflowPunct w:val="0"/>
              <w:rPr>
                <w:rFonts w:ascii="仿宋" w:eastAsia="仿宋" w:hAnsi="仿宋" w:cs="仿宋"/>
                <w:color w:val="000000" w:themeColor="text1"/>
              </w:rPr>
            </w:pPr>
          </w:p>
        </w:tc>
        <w:tc>
          <w:tcPr>
            <w:tcW w:w="1578" w:type="dxa"/>
          </w:tcPr>
          <w:p w:rsidR="007F02FE" w:rsidRDefault="00C718BF">
            <w:pPr>
              <w:widowControl w:val="0"/>
              <w:kinsoku/>
              <w:overflowPunct w:val="0"/>
              <w:spacing w:before="181" w:line="220" w:lineRule="auto"/>
              <w:ind w:left="286"/>
              <w:rPr>
                <w:rFonts w:ascii="仿宋" w:eastAsia="仿宋" w:hAnsi="仿宋" w:cs="仿宋"/>
                <w:color w:val="000000" w:themeColor="text1"/>
                <w:sz w:val="25"/>
                <w:szCs w:val="25"/>
              </w:rPr>
            </w:pPr>
            <w:r>
              <w:rPr>
                <w:rFonts w:ascii="仿宋" w:eastAsia="仿宋" w:hAnsi="仿宋" w:cs="仿宋" w:hint="eastAsia"/>
                <w:color w:val="000000" w:themeColor="text1"/>
                <w:spacing w:val="3"/>
                <w:sz w:val="25"/>
                <w:szCs w:val="25"/>
              </w:rPr>
              <w:t>电子邮箱</w:t>
            </w:r>
          </w:p>
        </w:tc>
        <w:tc>
          <w:tcPr>
            <w:tcW w:w="1733" w:type="dxa"/>
          </w:tcPr>
          <w:p w:rsidR="007F02FE" w:rsidRDefault="007F02FE">
            <w:pPr>
              <w:widowControl w:val="0"/>
              <w:kinsoku/>
              <w:overflowPunct w:val="0"/>
              <w:rPr>
                <w:rFonts w:ascii="仿宋" w:eastAsia="仿宋" w:hAnsi="仿宋" w:cs="仿宋"/>
                <w:color w:val="000000" w:themeColor="text1"/>
              </w:rPr>
            </w:pPr>
          </w:p>
        </w:tc>
      </w:tr>
      <w:tr w:rsidR="007F02FE">
        <w:trPr>
          <w:trHeight w:val="620"/>
        </w:trPr>
        <w:tc>
          <w:tcPr>
            <w:tcW w:w="1883" w:type="dxa"/>
            <w:gridSpan w:val="3"/>
          </w:tcPr>
          <w:p w:rsidR="007F02FE" w:rsidRDefault="00C718BF">
            <w:pPr>
              <w:widowControl w:val="0"/>
              <w:kinsoku/>
              <w:overflowPunct w:val="0"/>
              <w:spacing w:before="191" w:line="219" w:lineRule="auto"/>
              <w:ind w:left="185"/>
              <w:rPr>
                <w:rFonts w:ascii="仿宋" w:eastAsia="仿宋" w:hAnsi="仿宋" w:cs="仿宋"/>
                <w:color w:val="000000" w:themeColor="text1"/>
                <w:sz w:val="25"/>
                <w:szCs w:val="25"/>
              </w:rPr>
            </w:pPr>
            <w:r>
              <w:rPr>
                <w:rFonts w:ascii="仿宋" w:eastAsia="仿宋" w:hAnsi="仿宋" w:cs="仿宋" w:hint="eastAsia"/>
                <w:color w:val="000000" w:themeColor="text1"/>
                <w:spacing w:val="1"/>
                <w:sz w:val="25"/>
                <w:szCs w:val="25"/>
              </w:rPr>
              <w:t>上年营业收入</w:t>
            </w:r>
          </w:p>
        </w:tc>
        <w:tc>
          <w:tcPr>
            <w:tcW w:w="4176" w:type="dxa"/>
            <w:gridSpan w:val="5"/>
          </w:tcPr>
          <w:p w:rsidR="007F02FE" w:rsidRDefault="007F02FE">
            <w:pPr>
              <w:widowControl w:val="0"/>
              <w:kinsoku/>
              <w:overflowPunct w:val="0"/>
              <w:rPr>
                <w:rFonts w:ascii="仿宋" w:eastAsia="仿宋" w:hAnsi="仿宋" w:cs="仿宋"/>
                <w:color w:val="000000" w:themeColor="text1"/>
              </w:rPr>
            </w:pPr>
          </w:p>
        </w:tc>
        <w:tc>
          <w:tcPr>
            <w:tcW w:w="1578" w:type="dxa"/>
          </w:tcPr>
          <w:p w:rsidR="007F02FE" w:rsidRDefault="00C718BF">
            <w:pPr>
              <w:widowControl w:val="0"/>
              <w:kinsoku/>
              <w:overflowPunct w:val="0"/>
              <w:spacing w:before="191" w:line="219" w:lineRule="auto"/>
              <w:ind w:left="156"/>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员工总人数</w:t>
            </w:r>
          </w:p>
        </w:tc>
        <w:tc>
          <w:tcPr>
            <w:tcW w:w="1733" w:type="dxa"/>
          </w:tcPr>
          <w:p w:rsidR="007F02FE" w:rsidRDefault="007F02FE">
            <w:pPr>
              <w:widowControl w:val="0"/>
              <w:kinsoku/>
              <w:overflowPunct w:val="0"/>
              <w:rPr>
                <w:rFonts w:ascii="仿宋" w:eastAsia="仿宋" w:hAnsi="仿宋" w:cs="仿宋"/>
                <w:color w:val="000000" w:themeColor="text1"/>
              </w:rPr>
            </w:pPr>
          </w:p>
        </w:tc>
      </w:tr>
      <w:tr w:rsidR="007F02FE">
        <w:trPr>
          <w:trHeight w:val="619"/>
        </w:trPr>
        <w:tc>
          <w:tcPr>
            <w:tcW w:w="1224" w:type="dxa"/>
            <w:vMerge w:val="restart"/>
            <w:tcBorders>
              <w:bottom w:val="nil"/>
            </w:tcBorders>
          </w:tcPr>
          <w:p w:rsidR="007F02FE" w:rsidRDefault="007F02FE">
            <w:pPr>
              <w:widowControl w:val="0"/>
              <w:kinsoku/>
              <w:overflowPunct w:val="0"/>
              <w:spacing w:line="263" w:lineRule="auto"/>
              <w:rPr>
                <w:rFonts w:ascii="仿宋" w:eastAsia="仿宋" w:hAnsi="仿宋" w:cs="仿宋"/>
                <w:color w:val="000000" w:themeColor="text1"/>
              </w:rPr>
            </w:pPr>
          </w:p>
          <w:p w:rsidR="007F02FE" w:rsidRDefault="007F02FE">
            <w:pPr>
              <w:widowControl w:val="0"/>
              <w:kinsoku/>
              <w:overflowPunct w:val="0"/>
              <w:spacing w:line="263" w:lineRule="auto"/>
              <w:rPr>
                <w:rFonts w:ascii="仿宋" w:eastAsia="仿宋" w:hAnsi="仿宋" w:cs="仿宋"/>
                <w:color w:val="000000" w:themeColor="text1"/>
              </w:rPr>
            </w:pPr>
          </w:p>
          <w:p w:rsidR="007F02FE" w:rsidRDefault="007F02FE">
            <w:pPr>
              <w:widowControl w:val="0"/>
              <w:kinsoku/>
              <w:overflowPunct w:val="0"/>
              <w:spacing w:line="263" w:lineRule="auto"/>
              <w:rPr>
                <w:rFonts w:ascii="仿宋" w:eastAsia="仿宋" w:hAnsi="仿宋" w:cs="仿宋"/>
                <w:color w:val="000000" w:themeColor="text1"/>
              </w:rPr>
            </w:pPr>
          </w:p>
          <w:p w:rsidR="007F02FE" w:rsidRDefault="007F02FE">
            <w:pPr>
              <w:widowControl w:val="0"/>
              <w:kinsoku/>
              <w:overflowPunct w:val="0"/>
              <w:spacing w:line="264" w:lineRule="auto"/>
              <w:rPr>
                <w:rFonts w:ascii="仿宋" w:eastAsia="仿宋" w:hAnsi="仿宋" w:cs="仿宋"/>
                <w:color w:val="000000" w:themeColor="text1"/>
              </w:rPr>
            </w:pPr>
          </w:p>
          <w:p w:rsidR="007F02FE" w:rsidRDefault="00C718BF">
            <w:pPr>
              <w:widowControl w:val="0"/>
              <w:kinsoku/>
              <w:overflowPunct w:val="0"/>
              <w:spacing w:before="81" w:line="219" w:lineRule="auto"/>
              <w:ind w:left="135"/>
              <w:rPr>
                <w:rFonts w:ascii="仿宋" w:eastAsia="仿宋" w:hAnsi="仿宋" w:cs="仿宋"/>
                <w:color w:val="000000" w:themeColor="text1"/>
                <w:sz w:val="25"/>
                <w:szCs w:val="25"/>
              </w:rPr>
            </w:pPr>
            <w:r>
              <w:rPr>
                <w:rFonts w:ascii="仿宋" w:eastAsia="仿宋" w:hAnsi="仿宋" w:cs="仿宋" w:hint="eastAsia"/>
                <w:color w:val="000000" w:themeColor="text1"/>
                <w:spacing w:val="5"/>
                <w:sz w:val="25"/>
                <w:szCs w:val="25"/>
              </w:rPr>
              <w:t>营业执照</w:t>
            </w:r>
          </w:p>
        </w:tc>
        <w:tc>
          <w:tcPr>
            <w:tcW w:w="2028" w:type="dxa"/>
            <w:gridSpan w:val="3"/>
          </w:tcPr>
          <w:p w:rsidR="007F02FE" w:rsidRDefault="00C718BF">
            <w:pPr>
              <w:widowControl w:val="0"/>
              <w:kinsoku/>
              <w:overflowPunct w:val="0"/>
              <w:spacing w:before="192" w:line="221" w:lineRule="auto"/>
              <w:jc w:val="center"/>
              <w:rPr>
                <w:rFonts w:ascii="仿宋" w:eastAsia="仿宋" w:hAnsi="仿宋" w:cs="仿宋"/>
                <w:color w:val="000000" w:themeColor="text1"/>
                <w:sz w:val="25"/>
                <w:szCs w:val="25"/>
              </w:rPr>
            </w:pPr>
            <w:r>
              <w:rPr>
                <w:rFonts w:ascii="仿宋" w:eastAsia="仿宋" w:hAnsi="仿宋" w:cs="仿宋" w:hint="eastAsia"/>
                <w:color w:val="000000" w:themeColor="text1"/>
                <w:spacing w:val="3"/>
                <w:sz w:val="25"/>
                <w:szCs w:val="25"/>
              </w:rPr>
              <w:t>统一信用代码</w:t>
            </w:r>
          </w:p>
        </w:tc>
        <w:tc>
          <w:tcPr>
            <w:tcW w:w="1438" w:type="dxa"/>
            <w:gridSpan w:val="2"/>
          </w:tcPr>
          <w:p w:rsidR="007F02FE" w:rsidRDefault="007F02FE">
            <w:pPr>
              <w:widowControl w:val="0"/>
              <w:kinsoku/>
              <w:overflowPunct w:val="0"/>
              <w:rPr>
                <w:rFonts w:ascii="仿宋" w:eastAsia="仿宋" w:hAnsi="仿宋" w:cs="仿宋"/>
                <w:color w:val="000000" w:themeColor="text1"/>
              </w:rPr>
            </w:pPr>
          </w:p>
        </w:tc>
        <w:tc>
          <w:tcPr>
            <w:tcW w:w="1369" w:type="dxa"/>
            <w:gridSpan w:val="2"/>
          </w:tcPr>
          <w:p w:rsidR="007F02FE" w:rsidRDefault="00C718BF">
            <w:pPr>
              <w:widowControl w:val="0"/>
              <w:kinsoku/>
              <w:overflowPunct w:val="0"/>
              <w:spacing w:before="192" w:line="221" w:lineRule="auto"/>
              <w:ind w:left="265"/>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注册地址</w:t>
            </w: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629"/>
        </w:trPr>
        <w:tc>
          <w:tcPr>
            <w:tcW w:w="1224" w:type="dxa"/>
            <w:vMerge/>
            <w:tcBorders>
              <w:top w:val="nil"/>
              <w:bottom w:val="nil"/>
            </w:tcBorders>
          </w:tcPr>
          <w:p w:rsidR="007F02FE" w:rsidRDefault="007F02FE">
            <w:pPr>
              <w:widowControl w:val="0"/>
              <w:kinsoku/>
              <w:overflowPunct w:val="0"/>
              <w:rPr>
                <w:rFonts w:ascii="仿宋" w:eastAsia="仿宋" w:hAnsi="仿宋" w:cs="仿宋"/>
                <w:color w:val="000000" w:themeColor="text1"/>
              </w:rPr>
            </w:pPr>
          </w:p>
        </w:tc>
        <w:tc>
          <w:tcPr>
            <w:tcW w:w="2028" w:type="dxa"/>
            <w:gridSpan w:val="3"/>
          </w:tcPr>
          <w:p w:rsidR="007F02FE" w:rsidRDefault="00C718BF">
            <w:pPr>
              <w:widowControl w:val="0"/>
              <w:kinsoku/>
              <w:overflowPunct w:val="0"/>
              <w:spacing w:before="190" w:line="219" w:lineRule="auto"/>
              <w:ind w:left="521"/>
              <w:rPr>
                <w:rFonts w:ascii="仿宋" w:eastAsia="仿宋" w:hAnsi="仿宋" w:cs="仿宋"/>
                <w:color w:val="000000" w:themeColor="text1"/>
                <w:sz w:val="25"/>
                <w:szCs w:val="25"/>
              </w:rPr>
            </w:pPr>
            <w:r>
              <w:rPr>
                <w:rFonts w:ascii="仿宋" w:eastAsia="仿宋" w:hAnsi="仿宋" w:cs="仿宋" w:hint="eastAsia"/>
                <w:color w:val="000000" w:themeColor="text1"/>
                <w:spacing w:val="2"/>
                <w:sz w:val="25"/>
                <w:szCs w:val="25"/>
              </w:rPr>
              <w:t>发证机关</w:t>
            </w:r>
          </w:p>
        </w:tc>
        <w:tc>
          <w:tcPr>
            <w:tcW w:w="1438" w:type="dxa"/>
            <w:gridSpan w:val="2"/>
          </w:tcPr>
          <w:p w:rsidR="007F02FE" w:rsidRDefault="007F02FE">
            <w:pPr>
              <w:widowControl w:val="0"/>
              <w:kinsoku/>
              <w:overflowPunct w:val="0"/>
              <w:rPr>
                <w:rFonts w:ascii="仿宋" w:eastAsia="仿宋" w:hAnsi="仿宋" w:cs="仿宋"/>
                <w:color w:val="000000" w:themeColor="text1"/>
              </w:rPr>
            </w:pPr>
          </w:p>
        </w:tc>
        <w:tc>
          <w:tcPr>
            <w:tcW w:w="1369" w:type="dxa"/>
            <w:gridSpan w:val="2"/>
          </w:tcPr>
          <w:p w:rsidR="007F02FE" w:rsidRDefault="00C718BF">
            <w:pPr>
              <w:widowControl w:val="0"/>
              <w:kinsoku/>
              <w:overflowPunct w:val="0"/>
              <w:spacing w:before="192" w:line="220" w:lineRule="auto"/>
              <w:ind w:left="265"/>
              <w:rPr>
                <w:rFonts w:ascii="仿宋" w:eastAsia="仿宋" w:hAnsi="仿宋" w:cs="仿宋"/>
                <w:color w:val="000000" w:themeColor="text1"/>
                <w:sz w:val="25"/>
                <w:szCs w:val="25"/>
              </w:rPr>
            </w:pPr>
            <w:r>
              <w:rPr>
                <w:rFonts w:ascii="仿宋" w:eastAsia="仿宋" w:hAnsi="仿宋" w:cs="仿宋" w:hint="eastAsia"/>
                <w:color w:val="000000" w:themeColor="text1"/>
                <w:spacing w:val="4"/>
                <w:sz w:val="25"/>
                <w:szCs w:val="25"/>
              </w:rPr>
              <w:t>发证日期</w:t>
            </w: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620"/>
        </w:trPr>
        <w:tc>
          <w:tcPr>
            <w:tcW w:w="1224" w:type="dxa"/>
            <w:vMerge/>
            <w:tcBorders>
              <w:top w:val="nil"/>
              <w:bottom w:val="nil"/>
            </w:tcBorders>
          </w:tcPr>
          <w:p w:rsidR="007F02FE" w:rsidRDefault="007F02FE">
            <w:pPr>
              <w:widowControl w:val="0"/>
              <w:kinsoku/>
              <w:overflowPunct w:val="0"/>
              <w:rPr>
                <w:rFonts w:ascii="仿宋" w:eastAsia="仿宋" w:hAnsi="仿宋" w:cs="仿宋"/>
                <w:color w:val="000000" w:themeColor="text1"/>
              </w:rPr>
            </w:pPr>
          </w:p>
        </w:tc>
        <w:tc>
          <w:tcPr>
            <w:tcW w:w="2028" w:type="dxa"/>
            <w:gridSpan w:val="3"/>
          </w:tcPr>
          <w:p w:rsidR="007F02FE" w:rsidRDefault="00C718BF">
            <w:pPr>
              <w:widowControl w:val="0"/>
              <w:kinsoku/>
              <w:overflowPunct w:val="0"/>
              <w:spacing w:before="193" w:line="220" w:lineRule="auto"/>
              <w:ind w:left="81"/>
              <w:rPr>
                <w:rFonts w:ascii="仿宋" w:eastAsia="仿宋" w:hAnsi="仿宋" w:cs="仿宋"/>
                <w:color w:val="000000" w:themeColor="text1"/>
                <w:sz w:val="25"/>
                <w:szCs w:val="25"/>
              </w:rPr>
            </w:pPr>
            <w:r>
              <w:rPr>
                <w:rFonts w:ascii="仿宋" w:eastAsia="仿宋" w:hAnsi="仿宋" w:cs="仿宋" w:hint="eastAsia"/>
                <w:color w:val="000000" w:themeColor="text1"/>
                <w:spacing w:val="6"/>
                <w:sz w:val="25"/>
                <w:szCs w:val="25"/>
              </w:rPr>
              <w:t>营业范围</w:t>
            </w:r>
            <w:r>
              <w:rPr>
                <w:rFonts w:ascii="仿宋" w:eastAsia="仿宋" w:hAnsi="仿宋" w:cs="仿宋" w:hint="eastAsia"/>
                <w:color w:val="000000" w:themeColor="text1"/>
                <w:spacing w:val="6"/>
                <w:sz w:val="25"/>
                <w:szCs w:val="25"/>
              </w:rPr>
              <w:t>(</w:t>
            </w:r>
            <w:r>
              <w:rPr>
                <w:rFonts w:ascii="仿宋" w:eastAsia="仿宋" w:hAnsi="仿宋" w:cs="仿宋" w:hint="eastAsia"/>
                <w:color w:val="000000" w:themeColor="text1"/>
                <w:spacing w:val="6"/>
                <w:sz w:val="25"/>
                <w:szCs w:val="25"/>
              </w:rPr>
              <w:t>主营</w:t>
            </w:r>
            <w:r>
              <w:rPr>
                <w:rFonts w:ascii="仿宋" w:eastAsia="仿宋" w:hAnsi="仿宋" w:cs="仿宋" w:hint="eastAsia"/>
                <w:color w:val="000000" w:themeColor="text1"/>
                <w:spacing w:val="6"/>
                <w:sz w:val="25"/>
                <w:szCs w:val="25"/>
              </w:rPr>
              <w:t>)</w:t>
            </w:r>
          </w:p>
        </w:tc>
        <w:tc>
          <w:tcPr>
            <w:tcW w:w="6118" w:type="dxa"/>
            <w:gridSpan w:val="6"/>
          </w:tcPr>
          <w:p w:rsidR="007F02FE" w:rsidRDefault="007F02FE">
            <w:pPr>
              <w:widowControl w:val="0"/>
              <w:kinsoku/>
              <w:overflowPunct w:val="0"/>
              <w:rPr>
                <w:rFonts w:ascii="仿宋" w:eastAsia="仿宋" w:hAnsi="仿宋" w:cs="仿宋"/>
                <w:color w:val="000000" w:themeColor="text1"/>
              </w:rPr>
            </w:pPr>
          </w:p>
        </w:tc>
      </w:tr>
      <w:tr w:rsidR="007F02FE">
        <w:trPr>
          <w:trHeight w:val="629"/>
        </w:trPr>
        <w:tc>
          <w:tcPr>
            <w:tcW w:w="1224" w:type="dxa"/>
            <w:vMerge/>
            <w:tcBorders>
              <w:top w:val="nil"/>
            </w:tcBorders>
          </w:tcPr>
          <w:p w:rsidR="007F02FE" w:rsidRDefault="007F02FE">
            <w:pPr>
              <w:widowControl w:val="0"/>
              <w:kinsoku/>
              <w:overflowPunct w:val="0"/>
              <w:rPr>
                <w:rFonts w:ascii="仿宋" w:eastAsia="仿宋" w:hAnsi="仿宋" w:cs="仿宋"/>
                <w:color w:val="000000" w:themeColor="text1"/>
              </w:rPr>
            </w:pPr>
          </w:p>
        </w:tc>
        <w:tc>
          <w:tcPr>
            <w:tcW w:w="2028" w:type="dxa"/>
            <w:gridSpan w:val="3"/>
          </w:tcPr>
          <w:p w:rsidR="007F02FE" w:rsidRDefault="00C718BF">
            <w:pPr>
              <w:widowControl w:val="0"/>
              <w:kinsoku/>
              <w:overflowPunct w:val="0"/>
              <w:spacing w:before="193" w:line="219" w:lineRule="auto"/>
              <w:ind w:left="91"/>
              <w:rPr>
                <w:rFonts w:ascii="仿宋" w:eastAsia="仿宋" w:hAnsi="仿宋" w:cs="仿宋"/>
                <w:color w:val="000000" w:themeColor="text1"/>
                <w:sz w:val="25"/>
                <w:szCs w:val="25"/>
              </w:rPr>
            </w:pPr>
            <w:r>
              <w:rPr>
                <w:rFonts w:ascii="仿宋" w:eastAsia="仿宋" w:hAnsi="仿宋" w:cs="仿宋" w:hint="eastAsia"/>
                <w:color w:val="000000" w:themeColor="text1"/>
                <w:spacing w:val="6"/>
                <w:sz w:val="25"/>
                <w:szCs w:val="25"/>
              </w:rPr>
              <w:t>营业范围</w:t>
            </w:r>
            <w:r>
              <w:rPr>
                <w:rFonts w:ascii="仿宋" w:eastAsia="仿宋" w:hAnsi="仿宋" w:cs="仿宋" w:hint="eastAsia"/>
                <w:color w:val="000000" w:themeColor="text1"/>
                <w:spacing w:val="6"/>
                <w:sz w:val="25"/>
                <w:szCs w:val="25"/>
              </w:rPr>
              <w:t>(</w:t>
            </w:r>
            <w:r>
              <w:rPr>
                <w:rFonts w:ascii="仿宋" w:eastAsia="仿宋" w:hAnsi="仿宋" w:cs="仿宋" w:hint="eastAsia"/>
                <w:color w:val="000000" w:themeColor="text1"/>
                <w:spacing w:val="6"/>
                <w:sz w:val="25"/>
                <w:szCs w:val="25"/>
              </w:rPr>
              <w:t>兼营</w:t>
            </w:r>
            <w:r>
              <w:rPr>
                <w:rFonts w:ascii="仿宋" w:eastAsia="仿宋" w:hAnsi="仿宋" w:cs="仿宋" w:hint="eastAsia"/>
                <w:color w:val="000000" w:themeColor="text1"/>
                <w:spacing w:val="6"/>
                <w:sz w:val="25"/>
                <w:szCs w:val="25"/>
              </w:rPr>
              <w:t>)</w:t>
            </w:r>
          </w:p>
        </w:tc>
        <w:tc>
          <w:tcPr>
            <w:tcW w:w="6118" w:type="dxa"/>
            <w:gridSpan w:val="6"/>
          </w:tcPr>
          <w:p w:rsidR="007F02FE" w:rsidRDefault="007F02FE">
            <w:pPr>
              <w:widowControl w:val="0"/>
              <w:kinsoku/>
              <w:overflowPunct w:val="0"/>
              <w:rPr>
                <w:rFonts w:ascii="仿宋" w:eastAsia="仿宋" w:hAnsi="仿宋" w:cs="仿宋"/>
                <w:color w:val="000000" w:themeColor="text1"/>
              </w:rPr>
            </w:pPr>
          </w:p>
        </w:tc>
      </w:tr>
      <w:tr w:rsidR="007F02FE">
        <w:trPr>
          <w:trHeight w:val="659"/>
        </w:trPr>
        <w:tc>
          <w:tcPr>
            <w:tcW w:w="3252" w:type="dxa"/>
            <w:gridSpan w:val="4"/>
          </w:tcPr>
          <w:p w:rsidR="007F02FE" w:rsidRDefault="00C718BF">
            <w:pPr>
              <w:widowControl w:val="0"/>
              <w:kinsoku/>
              <w:overflowPunct w:val="0"/>
              <w:spacing w:before="212" w:line="219" w:lineRule="auto"/>
              <w:ind w:left="365"/>
              <w:rPr>
                <w:rFonts w:ascii="仿宋" w:eastAsia="仿宋" w:hAnsi="仿宋" w:cs="仿宋"/>
                <w:color w:val="000000" w:themeColor="text1"/>
                <w:sz w:val="25"/>
                <w:szCs w:val="25"/>
              </w:rPr>
            </w:pPr>
            <w:r>
              <w:rPr>
                <w:rFonts w:ascii="仿宋" w:eastAsia="仿宋" w:hAnsi="仿宋" w:cs="仿宋" w:hint="eastAsia"/>
                <w:color w:val="000000" w:themeColor="text1"/>
                <w:spacing w:val="1"/>
                <w:sz w:val="25"/>
                <w:szCs w:val="25"/>
              </w:rPr>
              <w:t>基本账户开户行及账号</w:t>
            </w:r>
          </w:p>
        </w:tc>
        <w:tc>
          <w:tcPr>
            <w:tcW w:w="6118" w:type="dxa"/>
            <w:gridSpan w:val="6"/>
          </w:tcPr>
          <w:p w:rsidR="007F02FE" w:rsidRDefault="007F02FE">
            <w:pPr>
              <w:widowControl w:val="0"/>
              <w:kinsoku/>
              <w:overflowPunct w:val="0"/>
              <w:rPr>
                <w:rFonts w:ascii="仿宋" w:eastAsia="仿宋" w:hAnsi="仿宋" w:cs="仿宋"/>
                <w:color w:val="000000" w:themeColor="text1"/>
              </w:rPr>
            </w:pPr>
          </w:p>
        </w:tc>
      </w:tr>
      <w:tr w:rsidR="007F02FE">
        <w:trPr>
          <w:trHeight w:val="660"/>
        </w:trPr>
        <w:tc>
          <w:tcPr>
            <w:tcW w:w="3252" w:type="dxa"/>
            <w:gridSpan w:val="4"/>
          </w:tcPr>
          <w:p w:rsidR="007F02FE" w:rsidRDefault="00C718BF">
            <w:pPr>
              <w:widowControl w:val="0"/>
              <w:kinsoku/>
              <w:overflowPunct w:val="0"/>
              <w:spacing w:before="213" w:line="219" w:lineRule="auto"/>
              <w:ind w:left="865"/>
              <w:rPr>
                <w:rFonts w:ascii="仿宋" w:eastAsia="仿宋" w:hAnsi="仿宋" w:cs="仿宋"/>
                <w:color w:val="000000" w:themeColor="text1"/>
                <w:sz w:val="25"/>
                <w:szCs w:val="25"/>
              </w:rPr>
            </w:pPr>
            <w:r>
              <w:rPr>
                <w:rFonts w:ascii="仿宋" w:eastAsia="仿宋" w:hAnsi="仿宋" w:cs="仿宋" w:hint="eastAsia"/>
                <w:color w:val="000000" w:themeColor="text1"/>
                <w:spacing w:val="1"/>
                <w:sz w:val="25"/>
                <w:szCs w:val="25"/>
              </w:rPr>
              <w:t>税务登记机关</w:t>
            </w:r>
          </w:p>
        </w:tc>
        <w:tc>
          <w:tcPr>
            <w:tcW w:w="6118" w:type="dxa"/>
            <w:gridSpan w:val="6"/>
          </w:tcPr>
          <w:p w:rsidR="007F02FE" w:rsidRDefault="007F02FE">
            <w:pPr>
              <w:widowControl w:val="0"/>
              <w:kinsoku/>
              <w:overflowPunct w:val="0"/>
              <w:rPr>
                <w:rFonts w:ascii="仿宋" w:eastAsia="仿宋" w:hAnsi="仿宋" w:cs="仿宋"/>
                <w:color w:val="000000" w:themeColor="text1"/>
              </w:rPr>
            </w:pPr>
          </w:p>
        </w:tc>
      </w:tr>
      <w:tr w:rsidR="007F02FE">
        <w:trPr>
          <w:trHeight w:val="939"/>
        </w:trPr>
        <w:tc>
          <w:tcPr>
            <w:tcW w:w="4101" w:type="dxa"/>
            <w:gridSpan w:val="5"/>
          </w:tcPr>
          <w:p w:rsidR="007F02FE" w:rsidRDefault="007F02FE">
            <w:pPr>
              <w:widowControl w:val="0"/>
              <w:kinsoku/>
              <w:overflowPunct w:val="0"/>
              <w:spacing w:line="273" w:lineRule="auto"/>
              <w:rPr>
                <w:rFonts w:ascii="仿宋" w:eastAsia="仿宋" w:hAnsi="仿宋" w:cs="仿宋"/>
                <w:color w:val="000000" w:themeColor="text1"/>
              </w:rPr>
            </w:pPr>
          </w:p>
          <w:p w:rsidR="007F02FE" w:rsidRDefault="00C718BF">
            <w:pPr>
              <w:widowControl w:val="0"/>
              <w:kinsoku/>
              <w:overflowPunct w:val="0"/>
              <w:spacing w:before="81" w:line="220" w:lineRule="auto"/>
              <w:ind w:left="1545"/>
              <w:rPr>
                <w:rFonts w:ascii="仿宋" w:eastAsia="仿宋" w:hAnsi="仿宋" w:cs="仿宋"/>
                <w:color w:val="000000" w:themeColor="text1"/>
                <w:sz w:val="25"/>
                <w:szCs w:val="25"/>
              </w:rPr>
            </w:pPr>
            <w:r>
              <w:rPr>
                <w:rFonts w:ascii="仿宋" w:eastAsia="仿宋" w:hAnsi="仿宋" w:cs="仿宋" w:hint="eastAsia"/>
                <w:color w:val="000000" w:themeColor="text1"/>
                <w:spacing w:val="3"/>
                <w:sz w:val="25"/>
                <w:szCs w:val="25"/>
              </w:rPr>
              <w:t>资质名称</w:t>
            </w:r>
          </w:p>
        </w:tc>
        <w:tc>
          <w:tcPr>
            <w:tcW w:w="879" w:type="dxa"/>
            <w:gridSpan w:val="2"/>
          </w:tcPr>
          <w:p w:rsidR="007F02FE" w:rsidRDefault="007F02FE">
            <w:pPr>
              <w:widowControl w:val="0"/>
              <w:kinsoku/>
              <w:overflowPunct w:val="0"/>
              <w:spacing w:line="272" w:lineRule="auto"/>
              <w:rPr>
                <w:rFonts w:ascii="仿宋" w:eastAsia="仿宋" w:hAnsi="仿宋" w:cs="仿宋"/>
                <w:color w:val="000000" w:themeColor="text1"/>
              </w:rPr>
            </w:pPr>
          </w:p>
          <w:p w:rsidR="007F02FE" w:rsidRDefault="00C718BF">
            <w:pPr>
              <w:widowControl w:val="0"/>
              <w:kinsoku/>
              <w:overflowPunct w:val="0"/>
              <w:spacing w:before="81" w:line="219" w:lineRule="auto"/>
              <w:ind w:left="224"/>
              <w:rPr>
                <w:rFonts w:ascii="仿宋" w:eastAsia="仿宋" w:hAnsi="仿宋" w:cs="仿宋"/>
                <w:color w:val="000000" w:themeColor="text1"/>
                <w:sz w:val="25"/>
                <w:szCs w:val="25"/>
              </w:rPr>
            </w:pPr>
            <w:r>
              <w:rPr>
                <w:rFonts w:ascii="仿宋" w:eastAsia="仿宋" w:hAnsi="仿宋" w:cs="仿宋" w:hint="eastAsia"/>
                <w:color w:val="000000" w:themeColor="text1"/>
                <w:spacing w:val="7"/>
                <w:sz w:val="25"/>
                <w:szCs w:val="25"/>
              </w:rPr>
              <w:t>等级</w:t>
            </w:r>
          </w:p>
        </w:tc>
        <w:tc>
          <w:tcPr>
            <w:tcW w:w="1079" w:type="dxa"/>
          </w:tcPr>
          <w:p w:rsidR="007F02FE" w:rsidRDefault="00C718BF">
            <w:pPr>
              <w:widowControl w:val="0"/>
              <w:kinsoku/>
              <w:overflowPunct w:val="0"/>
              <w:spacing w:before="124" w:line="461" w:lineRule="exact"/>
              <w:ind w:left="155"/>
              <w:rPr>
                <w:rFonts w:ascii="仿宋" w:eastAsia="仿宋" w:hAnsi="仿宋" w:cs="仿宋"/>
                <w:color w:val="000000" w:themeColor="text1"/>
                <w:sz w:val="25"/>
                <w:szCs w:val="25"/>
              </w:rPr>
            </w:pPr>
            <w:r>
              <w:rPr>
                <w:rFonts w:ascii="仿宋" w:eastAsia="仿宋" w:hAnsi="仿宋" w:cs="仿宋" w:hint="eastAsia"/>
                <w:color w:val="000000" w:themeColor="text1"/>
                <w:spacing w:val="3"/>
                <w:position w:val="15"/>
                <w:sz w:val="25"/>
                <w:szCs w:val="25"/>
              </w:rPr>
              <w:t>发证机</w:t>
            </w:r>
          </w:p>
          <w:p w:rsidR="007F02FE" w:rsidRDefault="00C718BF">
            <w:pPr>
              <w:widowControl w:val="0"/>
              <w:kinsoku/>
              <w:overflowPunct w:val="0"/>
              <w:spacing w:line="220" w:lineRule="auto"/>
              <w:ind w:left="404"/>
              <w:rPr>
                <w:rFonts w:ascii="仿宋" w:eastAsia="仿宋" w:hAnsi="仿宋" w:cs="仿宋"/>
                <w:color w:val="000000" w:themeColor="text1"/>
                <w:sz w:val="25"/>
                <w:szCs w:val="25"/>
              </w:rPr>
            </w:pPr>
            <w:r>
              <w:rPr>
                <w:rFonts w:ascii="仿宋" w:eastAsia="仿宋" w:hAnsi="仿宋" w:cs="仿宋" w:hint="eastAsia"/>
                <w:color w:val="000000" w:themeColor="text1"/>
                <w:sz w:val="25"/>
                <w:szCs w:val="25"/>
              </w:rPr>
              <w:t>关</w:t>
            </w:r>
          </w:p>
        </w:tc>
        <w:tc>
          <w:tcPr>
            <w:tcW w:w="3311" w:type="dxa"/>
            <w:gridSpan w:val="2"/>
          </w:tcPr>
          <w:p w:rsidR="007F02FE" w:rsidRDefault="007F02FE">
            <w:pPr>
              <w:widowControl w:val="0"/>
              <w:kinsoku/>
              <w:overflowPunct w:val="0"/>
              <w:spacing w:line="273" w:lineRule="auto"/>
              <w:rPr>
                <w:rFonts w:ascii="仿宋" w:eastAsia="仿宋" w:hAnsi="仿宋" w:cs="仿宋"/>
                <w:color w:val="000000" w:themeColor="text1"/>
              </w:rPr>
            </w:pPr>
          </w:p>
          <w:p w:rsidR="007F02FE" w:rsidRDefault="00C718BF">
            <w:pPr>
              <w:widowControl w:val="0"/>
              <w:kinsoku/>
              <w:overflowPunct w:val="0"/>
              <w:spacing w:before="81" w:line="220" w:lineRule="auto"/>
              <w:ind w:left="1276"/>
              <w:rPr>
                <w:rFonts w:ascii="仿宋" w:eastAsia="仿宋" w:hAnsi="仿宋" w:cs="仿宋"/>
                <w:color w:val="000000" w:themeColor="text1"/>
                <w:sz w:val="25"/>
                <w:szCs w:val="25"/>
              </w:rPr>
            </w:pPr>
            <w:r>
              <w:rPr>
                <w:rFonts w:ascii="仿宋" w:eastAsia="仿宋" w:hAnsi="仿宋" w:cs="仿宋" w:hint="eastAsia"/>
                <w:color w:val="000000" w:themeColor="text1"/>
                <w:spacing w:val="5"/>
                <w:sz w:val="25"/>
                <w:szCs w:val="25"/>
              </w:rPr>
              <w:t>有效期</w:t>
            </w:r>
          </w:p>
        </w:tc>
      </w:tr>
      <w:tr w:rsidR="007F02FE">
        <w:trPr>
          <w:trHeight w:val="619"/>
        </w:trPr>
        <w:tc>
          <w:tcPr>
            <w:tcW w:w="4101" w:type="dxa"/>
            <w:gridSpan w:val="5"/>
          </w:tcPr>
          <w:p w:rsidR="007F02FE" w:rsidRDefault="007F02FE">
            <w:pPr>
              <w:widowControl w:val="0"/>
              <w:kinsoku/>
              <w:overflowPunct w:val="0"/>
              <w:rPr>
                <w:rFonts w:ascii="仿宋" w:eastAsia="仿宋" w:hAnsi="仿宋" w:cs="仿宋"/>
                <w:color w:val="000000" w:themeColor="text1"/>
              </w:rPr>
            </w:pPr>
          </w:p>
        </w:tc>
        <w:tc>
          <w:tcPr>
            <w:tcW w:w="879" w:type="dxa"/>
            <w:gridSpan w:val="2"/>
          </w:tcPr>
          <w:p w:rsidR="007F02FE" w:rsidRDefault="007F02FE">
            <w:pPr>
              <w:widowControl w:val="0"/>
              <w:kinsoku/>
              <w:overflowPunct w:val="0"/>
              <w:rPr>
                <w:rFonts w:ascii="仿宋" w:eastAsia="仿宋" w:hAnsi="仿宋" w:cs="仿宋"/>
                <w:color w:val="000000" w:themeColor="text1"/>
              </w:rPr>
            </w:pPr>
          </w:p>
        </w:tc>
        <w:tc>
          <w:tcPr>
            <w:tcW w:w="1079" w:type="dxa"/>
          </w:tcPr>
          <w:p w:rsidR="007F02FE" w:rsidRDefault="007F02FE">
            <w:pPr>
              <w:widowControl w:val="0"/>
              <w:kinsoku/>
              <w:overflowPunct w:val="0"/>
              <w:rPr>
                <w:rFonts w:ascii="仿宋" w:eastAsia="仿宋" w:hAnsi="仿宋" w:cs="仿宋"/>
                <w:color w:val="000000" w:themeColor="text1"/>
              </w:rPr>
            </w:pP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629"/>
        </w:trPr>
        <w:tc>
          <w:tcPr>
            <w:tcW w:w="4101" w:type="dxa"/>
            <w:gridSpan w:val="5"/>
          </w:tcPr>
          <w:p w:rsidR="007F02FE" w:rsidRDefault="007F02FE">
            <w:pPr>
              <w:widowControl w:val="0"/>
              <w:kinsoku/>
              <w:overflowPunct w:val="0"/>
              <w:rPr>
                <w:rFonts w:ascii="仿宋" w:eastAsia="仿宋" w:hAnsi="仿宋" w:cs="仿宋"/>
                <w:color w:val="000000" w:themeColor="text1"/>
              </w:rPr>
            </w:pPr>
          </w:p>
        </w:tc>
        <w:tc>
          <w:tcPr>
            <w:tcW w:w="879" w:type="dxa"/>
            <w:gridSpan w:val="2"/>
          </w:tcPr>
          <w:p w:rsidR="007F02FE" w:rsidRDefault="007F02FE">
            <w:pPr>
              <w:widowControl w:val="0"/>
              <w:kinsoku/>
              <w:overflowPunct w:val="0"/>
              <w:rPr>
                <w:rFonts w:ascii="仿宋" w:eastAsia="仿宋" w:hAnsi="仿宋" w:cs="仿宋"/>
                <w:color w:val="000000" w:themeColor="text1"/>
              </w:rPr>
            </w:pPr>
          </w:p>
        </w:tc>
        <w:tc>
          <w:tcPr>
            <w:tcW w:w="1079" w:type="dxa"/>
          </w:tcPr>
          <w:p w:rsidR="007F02FE" w:rsidRDefault="007F02FE">
            <w:pPr>
              <w:widowControl w:val="0"/>
              <w:kinsoku/>
              <w:overflowPunct w:val="0"/>
              <w:rPr>
                <w:rFonts w:ascii="仿宋" w:eastAsia="仿宋" w:hAnsi="仿宋" w:cs="仿宋"/>
                <w:color w:val="000000" w:themeColor="text1"/>
              </w:rPr>
            </w:pP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629"/>
        </w:trPr>
        <w:tc>
          <w:tcPr>
            <w:tcW w:w="4101" w:type="dxa"/>
            <w:gridSpan w:val="5"/>
          </w:tcPr>
          <w:p w:rsidR="007F02FE" w:rsidRDefault="007F02FE">
            <w:pPr>
              <w:widowControl w:val="0"/>
              <w:kinsoku/>
              <w:overflowPunct w:val="0"/>
              <w:rPr>
                <w:rFonts w:ascii="仿宋" w:eastAsia="仿宋" w:hAnsi="仿宋" w:cs="仿宋"/>
                <w:color w:val="000000" w:themeColor="text1"/>
              </w:rPr>
            </w:pPr>
          </w:p>
        </w:tc>
        <w:tc>
          <w:tcPr>
            <w:tcW w:w="879" w:type="dxa"/>
            <w:gridSpan w:val="2"/>
          </w:tcPr>
          <w:p w:rsidR="007F02FE" w:rsidRDefault="007F02FE">
            <w:pPr>
              <w:widowControl w:val="0"/>
              <w:kinsoku/>
              <w:overflowPunct w:val="0"/>
              <w:rPr>
                <w:rFonts w:ascii="仿宋" w:eastAsia="仿宋" w:hAnsi="仿宋" w:cs="仿宋"/>
                <w:color w:val="000000" w:themeColor="text1"/>
              </w:rPr>
            </w:pPr>
          </w:p>
        </w:tc>
        <w:tc>
          <w:tcPr>
            <w:tcW w:w="1079" w:type="dxa"/>
          </w:tcPr>
          <w:p w:rsidR="007F02FE" w:rsidRDefault="007F02FE">
            <w:pPr>
              <w:widowControl w:val="0"/>
              <w:kinsoku/>
              <w:overflowPunct w:val="0"/>
              <w:rPr>
                <w:rFonts w:ascii="仿宋" w:eastAsia="仿宋" w:hAnsi="仿宋" w:cs="仿宋"/>
                <w:color w:val="000000" w:themeColor="text1"/>
              </w:rPr>
            </w:pP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629"/>
        </w:trPr>
        <w:tc>
          <w:tcPr>
            <w:tcW w:w="4101" w:type="dxa"/>
            <w:gridSpan w:val="5"/>
          </w:tcPr>
          <w:p w:rsidR="007F02FE" w:rsidRDefault="007F02FE">
            <w:pPr>
              <w:widowControl w:val="0"/>
              <w:kinsoku/>
              <w:overflowPunct w:val="0"/>
              <w:rPr>
                <w:rFonts w:ascii="仿宋" w:eastAsia="仿宋" w:hAnsi="仿宋" w:cs="仿宋"/>
                <w:color w:val="000000" w:themeColor="text1"/>
              </w:rPr>
            </w:pPr>
          </w:p>
        </w:tc>
        <w:tc>
          <w:tcPr>
            <w:tcW w:w="879" w:type="dxa"/>
            <w:gridSpan w:val="2"/>
          </w:tcPr>
          <w:p w:rsidR="007F02FE" w:rsidRDefault="007F02FE">
            <w:pPr>
              <w:widowControl w:val="0"/>
              <w:kinsoku/>
              <w:overflowPunct w:val="0"/>
              <w:rPr>
                <w:rFonts w:ascii="仿宋" w:eastAsia="仿宋" w:hAnsi="仿宋" w:cs="仿宋"/>
                <w:color w:val="000000" w:themeColor="text1"/>
              </w:rPr>
            </w:pPr>
          </w:p>
        </w:tc>
        <w:tc>
          <w:tcPr>
            <w:tcW w:w="1079" w:type="dxa"/>
          </w:tcPr>
          <w:p w:rsidR="007F02FE" w:rsidRDefault="007F02FE">
            <w:pPr>
              <w:widowControl w:val="0"/>
              <w:kinsoku/>
              <w:overflowPunct w:val="0"/>
              <w:rPr>
                <w:rFonts w:ascii="仿宋" w:eastAsia="仿宋" w:hAnsi="仿宋" w:cs="仿宋"/>
                <w:color w:val="000000" w:themeColor="text1"/>
              </w:rPr>
            </w:pPr>
          </w:p>
        </w:tc>
        <w:tc>
          <w:tcPr>
            <w:tcW w:w="3311"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1424"/>
        </w:trPr>
        <w:tc>
          <w:tcPr>
            <w:tcW w:w="1753" w:type="dxa"/>
            <w:gridSpan w:val="2"/>
          </w:tcPr>
          <w:p w:rsidR="007F02FE" w:rsidRDefault="007F02FE">
            <w:pPr>
              <w:widowControl w:val="0"/>
              <w:kinsoku/>
              <w:overflowPunct w:val="0"/>
              <w:spacing w:line="258" w:lineRule="auto"/>
              <w:rPr>
                <w:rFonts w:ascii="仿宋" w:eastAsia="仿宋" w:hAnsi="仿宋" w:cs="仿宋"/>
                <w:color w:val="000000" w:themeColor="text1"/>
              </w:rPr>
            </w:pPr>
          </w:p>
          <w:p w:rsidR="007F02FE" w:rsidRDefault="007F02FE">
            <w:pPr>
              <w:widowControl w:val="0"/>
              <w:kinsoku/>
              <w:overflowPunct w:val="0"/>
              <w:spacing w:line="259" w:lineRule="auto"/>
              <w:rPr>
                <w:rFonts w:ascii="仿宋" w:eastAsia="仿宋" w:hAnsi="仿宋" w:cs="仿宋"/>
                <w:color w:val="000000" w:themeColor="text1"/>
              </w:rPr>
            </w:pPr>
          </w:p>
          <w:p w:rsidR="007F02FE" w:rsidRDefault="00C718BF">
            <w:pPr>
              <w:widowControl w:val="0"/>
              <w:kinsoku/>
              <w:overflowPunct w:val="0"/>
              <w:spacing w:before="81" w:line="221" w:lineRule="auto"/>
              <w:ind w:left="614"/>
              <w:rPr>
                <w:rFonts w:ascii="仿宋" w:eastAsia="仿宋" w:hAnsi="仿宋" w:cs="仿宋"/>
                <w:color w:val="000000" w:themeColor="text1"/>
                <w:sz w:val="25"/>
                <w:szCs w:val="25"/>
              </w:rPr>
            </w:pPr>
            <w:r>
              <w:rPr>
                <w:rFonts w:ascii="仿宋" w:eastAsia="仿宋" w:hAnsi="仿宋" w:cs="仿宋" w:hint="eastAsia"/>
                <w:color w:val="000000" w:themeColor="text1"/>
                <w:spacing w:val="6"/>
                <w:sz w:val="25"/>
                <w:szCs w:val="25"/>
              </w:rPr>
              <w:t>备注</w:t>
            </w:r>
          </w:p>
        </w:tc>
        <w:tc>
          <w:tcPr>
            <w:tcW w:w="7617" w:type="dxa"/>
            <w:gridSpan w:val="8"/>
          </w:tcPr>
          <w:p w:rsidR="007F02FE" w:rsidRDefault="007F02FE">
            <w:pPr>
              <w:widowControl w:val="0"/>
              <w:kinsoku/>
              <w:overflowPunct w:val="0"/>
              <w:spacing w:line="257" w:lineRule="auto"/>
              <w:rPr>
                <w:rFonts w:ascii="仿宋" w:eastAsia="仿宋" w:hAnsi="仿宋" w:cs="仿宋"/>
                <w:color w:val="000000" w:themeColor="text1"/>
              </w:rPr>
            </w:pPr>
          </w:p>
          <w:p w:rsidR="007F02FE" w:rsidRDefault="007F02FE">
            <w:pPr>
              <w:widowControl w:val="0"/>
              <w:kinsoku/>
              <w:overflowPunct w:val="0"/>
              <w:spacing w:line="257" w:lineRule="auto"/>
              <w:rPr>
                <w:rFonts w:ascii="仿宋" w:eastAsia="仿宋" w:hAnsi="仿宋" w:cs="仿宋"/>
                <w:color w:val="000000" w:themeColor="text1"/>
              </w:rPr>
            </w:pPr>
          </w:p>
          <w:p w:rsidR="007F02FE" w:rsidRDefault="00C718BF">
            <w:pPr>
              <w:widowControl w:val="0"/>
              <w:kinsoku/>
              <w:overflowPunct w:val="0"/>
              <w:spacing w:before="81" w:line="219" w:lineRule="auto"/>
              <w:ind w:left="82"/>
              <w:rPr>
                <w:rFonts w:ascii="仿宋" w:eastAsia="仿宋" w:hAnsi="仿宋" w:cs="仿宋"/>
                <w:color w:val="000000" w:themeColor="text1"/>
                <w:sz w:val="25"/>
                <w:szCs w:val="25"/>
              </w:rPr>
            </w:pPr>
            <w:r>
              <w:rPr>
                <w:rFonts w:ascii="仿宋" w:eastAsia="仿宋" w:hAnsi="仿宋" w:cs="仿宋" w:hint="eastAsia"/>
                <w:color w:val="000000" w:themeColor="text1"/>
                <w:sz w:val="25"/>
                <w:szCs w:val="25"/>
              </w:rPr>
              <w:t>附《营业执照》</w:t>
            </w:r>
            <w:r>
              <w:rPr>
                <w:rFonts w:ascii="仿宋" w:eastAsia="仿宋" w:hAnsi="仿宋" w:cs="仿宋" w:hint="eastAsia"/>
                <w:color w:val="000000" w:themeColor="text1"/>
                <w:sz w:val="25"/>
                <w:szCs w:val="25"/>
              </w:rPr>
              <w:t>(</w:t>
            </w:r>
            <w:r>
              <w:rPr>
                <w:rFonts w:ascii="仿宋" w:eastAsia="仿宋" w:hAnsi="仿宋" w:cs="仿宋" w:hint="eastAsia"/>
                <w:color w:val="000000" w:themeColor="text1"/>
                <w:sz w:val="25"/>
                <w:szCs w:val="25"/>
              </w:rPr>
              <w:t>副本</w:t>
            </w:r>
            <w:r>
              <w:rPr>
                <w:rFonts w:ascii="仿宋" w:eastAsia="仿宋" w:hAnsi="仿宋" w:cs="仿宋" w:hint="eastAsia"/>
                <w:color w:val="000000" w:themeColor="text1"/>
                <w:sz w:val="25"/>
                <w:szCs w:val="25"/>
              </w:rPr>
              <w:t>)</w:t>
            </w:r>
            <w:r>
              <w:rPr>
                <w:rFonts w:ascii="仿宋" w:eastAsia="仿宋" w:hAnsi="仿宋" w:cs="仿宋" w:hint="eastAsia"/>
                <w:color w:val="000000" w:themeColor="text1"/>
                <w:sz w:val="25"/>
                <w:szCs w:val="25"/>
              </w:rPr>
              <w:t>复印件</w:t>
            </w:r>
          </w:p>
        </w:tc>
      </w:tr>
    </w:tbl>
    <w:p w:rsidR="007F02FE" w:rsidRDefault="007F02FE">
      <w:pPr>
        <w:widowControl w:val="0"/>
        <w:kinsoku/>
        <w:overflowPunct w:val="0"/>
        <w:rPr>
          <w:rFonts w:ascii="仿宋" w:eastAsia="仿宋" w:hAnsi="仿宋" w:cs="仿宋"/>
          <w:color w:val="000000" w:themeColor="text1"/>
        </w:rPr>
      </w:pPr>
    </w:p>
    <w:p w:rsidR="007F02FE" w:rsidRDefault="007F02FE">
      <w:pPr>
        <w:widowControl w:val="0"/>
        <w:kinsoku/>
        <w:overflowPunct w:val="0"/>
        <w:rPr>
          <w:rFonts w:ascii="仿宋" w:eastAsia="仿宋" w:hAnsi="仿宋" w:cs="仿宋"/>
          <w:color w:val="000000" w:themeColor="text1"/>
        </w:rPr>
        <w:sectPr w:rsidR="007F02FE">
          <w:footerReference w:type="default" r:id="rId14"/>
          <w:pgSz w:w="11900" w:h="16820"/>
          <w:pgMar w:top="1429" w:right="1224" w:bottom="978" w:left="1294" w:header="0" w:footer="839" w:gutter="0"/>
          <w:cols w:space="720"/>
        </w:sectPr>
      </w:pPr>
    </w:p>
    <w:p w:rsidR="007F02FE" w:rsidRDefault="00C718BF">
      <w:pPr>
        <w:widowControl w:val="0"/>
        <w:kinsoku/>
        <w:overflowPunct w:val="0"/>
        <w:spacing w:before="215" w:line="219" w:lineRule="auto"/>
        <w:ind w:hanging="7"/>
        <w:rPr>
          <w:rFonts w:ascii="仿宋" w:eastAsia="仿宋" w:hAnsi="仿宋" w:cs="仿宋"/>
          <w:color w:val="000000" w:themeColor="text1"/>
          <w:spacing w:val="54"/>
          <w:sz w:val="24"/>
          <w:szCs w:val="24"/>
        </w:rPr>
      </w:pPr>
      <w:r>
        <w:rPr>
          <w:rFonts w:ascii="仿宋" w:eastAsia="仿宋" w:hAnsi="仿宋" w:cs="仿宋" w:hint="eastAsia"/>
          <w:b/>
          <w:bCs/>
          <w:color w:val="000000" w:themeColor="text1"/>
          <w:spacing w:val="7"/>
          <w:sz w:val="24"/>
          <w:szCs w:val="24"/>
        </w:rPr>
        <w:lastRenderedPageBreak/>
        <w:t>格式</w:t>
      </w:r>
      <w:r>
        <w:rPr>
          <w:rFonts w:ascii="仿宋" w:eastAsia="仿宋" w:hAnsi="仿宋" w:cs="仿宋" w:hint="eastAsia"/>
          <w:b/>
          <w:bCs/>
          <w:color w:val="000000" w:themeColor="text1"/>
          <w:spacing w:val="7"/>
          <w:sz w:val="24"/>
          <w:szCs w:val="24"/>
        </w:rPr>
        <w:t>6</w:t>
      </w:r>
    </w:p>
    <w:p w:rsidR="007F02FE" w:rsidRDefault="00C718BF" w:rsidP="00D02FD3">
      <w:pPr>
        <w:widowControl w:val="0"/>
        <w:kinsoku/>
        <w:overflowPunct w:val="0"/>
        <w:spacing w:before="215" w:line="219" w:lineRule="auto"/>
        <w:ind w:left="17" w:hangingChars="6" w:hanging="17"/>
        <w:jc w:val="center"/>
        <w:rPr>
          <w:rFonts w:ascii="仿宋" w:eastAsia="仿宋" w:hAnsi="仿宋" w:cs="仿宋"/>
          <w:b/>
          <w:bCs/>
          <w:color w:val="000000" w:themeColor="text1"/>
          <w:spacing w:val="7"/>
          <w:sz w:val="28"/>
          <w:szCs w:val="28"/>
        </w:rPr>
      </w:pPr>
      <w:r>
        <w:rPr>
          <w:rFonts w:ascii="仿宋" w:eastAsia="仿宋" w:hAnsi="仿宋" w:cs="仿宋" w:hint="eastAsia"/>
          <w:b/>
          <w:bCs/>
          <w:color w:val="000000" w:themeColor="text1"/>
          <w:spacing w:val="7"/>
          <w:sz w:val="28"/>
          <w:szCs w:val="28"/>
        </w:rPr>
        <w:t>项目负责人简历表</w:t>
      </w:r>
    </w:p>
    <w:p w:rsidR="007F02FE" w:rsidRDefault="007F02FE">
      <w:pPr>
        <w:widowControl w:val="0"/>
        <w:kinsoku/>
        <w:overflowPunct w:val="0"/>
        <w:spacing w:before="215" w:line="219" w:lineRule="auto"/>
        <w:ind w:left="3368"/>
        <w:rPr>
          <w:rFonts w:ascii="仿宋" w:eastAsia="仿宋" w:hAnsi="仿宋" w:cs="仿宋"/>
          <w:b/>
          <w:bCs/>
          <w:color w:val="000000" w:themeColor="text1"/>
          <w:spacing w:val="7"/>
          <w:sz w:val="24"/>
          <w:szCs w:val="24"/>
        </w:rPr>
      </w:pPr>
    </w:p>
    <w:p w:rsidR="007F02FE" w:rsidRDefault="007F02FE">
      <w:pPr>
        <w:widowControl w:val="0"/>
        <w:kinsoku/>
        <w:overflowPunct w:val="0"/>
        <w:spacing w:line="65" w:lineRule="exact"/>
        <w:rPr>
          <w:rFonts w:ascii="仿宋" w:eastAsia="仿宋" w:hAnsi="仿宋" w:cs="仿宋"/>
          <w:color w:val="000000" w:themeColor="text1"/>
        </w:rPr>
      </w:pPr>
    </w:p>
    <w:tbl>
      <w:tblPr>
        <w:tblStyle w:val="TableNormal"/>
        <w:tblW w:w="89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72"/>
        <w:gridCol w:w="2447"/>
        <w:gridCol w:w="399"/>
        <w:gridCol w:w="1418"/>
        <w:gridCol w:w="380"/>
        <w:gridCol w:w="1843"/>
      </w:tblGrid>
      <w:tr w:rsidR="007F02FE">
        <w:trPr>
          <w:trHeight w:val="484"/>
        </w:trPr>
        <w:tc>
          <w:tcPr>
            <w:tcW w:w="2472" w:type="dxa"/>
          </w:tcPr>
          <w:p w:rsidR="007F02FE" w:rsidRDefault="00C718BF">
            <w:pPr>
              <w:widowControl w:val="0"/>
              <w:kinsoku/>
              <w:overflowPunct w:val="0"/>
              <w:spacing w:before="124" w:line="219" w:lineRule="auto"/>
              <w:ind w:left="865"/>
              <w:rPr>
                <w:rFonts w:ascii="仿宋" w:eastAsia="仿宋" w:hAnsi="仿宋" w:cs="仿宋"/>
                <w:color w:val="000000" w:themeColor="text1"/>
                <w:sz w:val="24"/>
                <w:szCs w:val="24"/>
              </w:rPr>
            </w:pPr>
            <w:r>
              <w:rPr>
                <w:rFonts w:ascii="仿宋" w:eastAsia="仿宋" w:hAnsi="仿宋" w:cs="仿宋" w:hint="eastAsia"/>
                <w:color w:val="000000" w:themeColor="text1"/>
                <w:spacing w:val="-5"/>
                <w:sz w:val="24"/>
                <w:szCs w:val="24"/>
              </w:rPr>
              <w:t>姓名</w:t>
            </w: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tcPr>
          <w:p w:rsidR="007F02FE" w:rsidRDefault="00C718BF">
            <w:pPr>
              <w:widowControl w:val="0"/>
              <w:kinsoku/>
              <w:overflowPunct w:val="0"/>
              <w:spacing w:before="125" w:line="220" w:lineRule="auto"/>
              <w:ind w:left="735"/>
              <w:rPr>
                <w:rFonts w:ascii="仿宋" w:eastAsia="仿宋" w:hAnsi="仿宋" w:cs="仿宋"/>
                <w:color w:val="000000" w:themeColor="text1"/>
                <w:sz w:val="24"/>
                <w:szCs w:val="24"/>
              </w:rPr>
            </w:pPr>
            <w:r>
              <w:rPr>
                <w:rFonts w:ascii="仿宋" w:eastAsia="仿宋" w:hAnsi="仿宋" w:cs="仿宋" w:hint="eastAsia"/>
                <w:color w:val="000000" w:themeColor="text1"/>
                <w:spacing w:val="-7"/>
                <w:sz w:val="24"/>
                <w:szCs w:val="24"/>
              </w:rPr>
              <w:t>性别</w:t>
            </w: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70"/>
        </w:trPr>
        <w:tc>
          <w:tcPr>
            <w:tcW w:w="2472" w:type="dxa"/>
          </w:tcPr>
          <w:p w:rsidR="007F02FE" w:rsidRDefault="00C718BF">
            <w:pPr>
              <w:widowControl w:val="0"/>
              <w:kinsoku/>
              <w:overflowPunct w:val="0"/>
              <w:spacing w:before="120" w:line="219" w:lineRule="auto"/>
              <w:ind w:left="865"/>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职务</w:t>
            </w: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tcPr>
          <w:p w:rsidR="007F02FE" w:rsidRDefault="00C718BF">
            <w:pPr>
              <w:widowControl w:val="0"/>
              <w:kinsoku/>
              <w:overflowPunct w:val="0"/>
              <w:spacing w:before="124" w:line="221" w:lineRule="auto"/>
              <w:ind w:left="735"/>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职称</w:t>
            </w: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69"/>
        </w:trPr>
        <w:tc>
          <w:tcPr>
            <w:tcW w:w="2472" w:type="dxa"/>
          </w:tcPr>
          <w:p w:rsidR="007F02FE" w:rsidRDefault="00C718BF">
            <w:pPr>
              <w:widowControl w:val="0"/>
              <w:kinsoku/>
              <w:overflowPunct w:val="0"/>
              <w:spacing w:before="120" w:line="219" w:lineRule="auto"/>
              <w:ind w:left="384"/>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毕业学校、专业</w:t>
            </w:r>
          </w:p>
        </w:tc>
        <w:tc>
          <w:tcPr>
            <w:tcW w:w="6487" w:type="dxa"/>
            <w:gridSpan w:val="5"/>
          </w:tcPr>
          <w:p w:rsidR="007F02FE" w:rsidRDefault="007F02FE">
            <w:pPr>
              <w:widowControl w:val="0"/>
              <w:kinsoku/>
              <w:overflowPunct w:val="0"/>
              <w:rPr>
                <w:rFonts w:ascii="仿宋" w:eastAsia="仿宋" w:hAnsi="仿宋" w:cs="仿宋"/>
                <w:color w:val="000000" w:themeColor="text1"/>
              </w:rPr>
            </w:pPr>
          </w:p>
        </w:tc>
      </w:tr>
      <w:tr w:rsidR="007F02FE">
        <w:trPr>
          <w:trHeight w:val="469"/>
        </w:trPr>
        <w:tc>
          <w:tcPr>
            <w:tcW w:w="2472" w:type="dxa"/>
          </w:tcPr>
          <w:p w:rsidR="007F02FE" w:rsidRDefault="00C718BF">
            <w:pPr>
              <w:widowControl w:val="0"/>
              <w:kinsoku/>
              <w:overflowPunct w:val="0"/>
              <w:spacing w:before="122" w:line="219" w:lineRule="auto"/>
              <w:ind w:left="744"/>
              <w:rPr>
                <w:rFonts w:ascii="仿宋" w:eastAsia="仿宋" w:hAnsi="仿宋" w:cs="仿宋"/>
                <w:color w:val="000000" w:themeColor="text1"/>
                <w:sz w:val="24"/>
                <w:szCs w:val="24"/>
              </w:rPr>
            </w:pPr>
            <w:r>
              <w:rPr>
                <w:rFonts w:ascii="仿宋" w:eastAsia="仿宋" w:hAnsi="仿宋" w:cs="仿宋" w:hint="eastAsia"/>
                <w:color w:val="000000" w:themeColor="text1"/>
                <w:spacing w:val="3"/>
                <w:sz w:val="24"/>
                <w:szCs w:val="24"/>
              </w:rPr>
              <w:t>身份证号</w:t>
            </w: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tcPr>
          <w:p w:rsidR="007F02FE" w:rsidRDefault="00C718BF">
            <w:pPr>
              <w:widowControl w:val="0"/>
              <w:kinsoku/>
              <w:overflowPunct w:val="0"/>
              <w:spacing w:before="120" w:line="219" w:lineRule="auto"/>
              <w:ind w:left="255"/>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拟在本合同任职</w:t>
            </w: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70"/>
        </w:trPr>
        <w:tc>
          <w:tcPr>
            <w:tcW w:w="2472" w:type="dxa"/>
            <w:vMerge w:val="restart"/>
            <w:tcBorders>
              <w:bottom w:val="nil"/>
            </w:tcBorders>
          </w:tcPr>
          <w:p w:rsidR="007F02FE" w:rsidRDefault="007F02FE">
            <w:pPr>
              <w:widowControl w:val="0"/>
              <w:kinsoku/>
              <w:overflowPunct w:val="0"/>
              <w:spacing w:line="255" w:lineRule="auto"/>
              <w:rPr>
                <w:rFonts w:ascii="仿宋" w:eastAsia="仿宋" w:hAnsi="仿宋" w:cs="仿宋"/>
                <w:color w:val="000000" w:themeColor="text1"/>
              </w:rPr>
            </w:pPr>
          </w:p>
          <w:p w:rsidR="007F02FE" w:rsidRDefault="007F02FE">
            <w:pPr>
              <w:widowControl w:val="0"/>
              <w:kinsoku/>
              <w:overflowPunct w:val="0"/>
              <w:spacing w:line="256" w:lineRule="auto"/>
              <w:rPr>
                <w:rFonts w:ascii="仿宋" w:eastAsia="仿宋" w:hAnsi="仿宋" w:cs="仿宋"/>
                <w:color w:val="000000" w:themeColor="text1"/>
              </w:rPr>
            </w:pPr>
          </w:p>
          <w:p w:rsidR="007F02FE" w:rsidRDefault="00C718BF">
            <w:pPr>
              <w:widowControl w:val="0"/>
              <w:kinsoku/>
              <w:overflowPunct w:val="0"/>
              <w:spacing w:before="78" w:line="219" w:lineRule="auto"/>
              <w:ind w:left="144"/>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国家注册执业资格证</w:t>
            </w: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vMerge w:val="restart"/>
            <w:tcBorders>
              <w:bottom w:val="nil"/>
            </w:tcBorders>
          </w:tcPr>
          <w:p w:rsidR="007F02FE" w:rsidRDefault="007F02FE">
            <w:pPr>
              <w:widowControl w:val="0"/>
              <w:kinsoku/>
              <w:overflowPunct w:val="0"/>
              <w:spacing w:line="255" w:lineRule="auto"/>
              <w:rPr>
                <w:rFonts w:ascii="仿宋" w:eastAsia="仿宋" w:hAnsi="仿宋" w:cs="仿宋"/>
                <w:color w:val="000000" w:themeColor="text1"/>
              </w:rPr>
            </w:pPr>
          </w:p>
          <w:p w:rsidR="007F02FE" w:rsidRDefault="007F02FE">
            <w:pPr>
              <w:widowControl w:val="0"/>
              <w:kinsoku/>
              <w:overflowPunct w:val="0"/>
              <w:spacing w:line="255" w:lineRule="auto"/>
              <w:rPr>
                <w:rFonts w:ascii="仿宋" w:eastAsia="仿宋" w:hAnsi="仿宋" w:cs="仿宋"/>
                <w:color w:val="000000" w:themeColor="text1"/>
              </w:rPr>
            </w:pPr>
          </w:p>
          <w:p w:rsidR="007F02FE" w:rsidRDefault="00C718BF">
            <w:pPr>
              <w:widowControl w:val="0"/>
              <w:kinsoku/>
              <w:overflowPunct w:val="0"/>
              <w:spacing w:before="78" w:line="219" w:lineRule="auto"/>
              <w:ind w:left="255"/>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从业资格证书号</w:t>
            </w: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69"/>
        </w:trPr>
        <w:tc>
          <w:tcPr>
            <w:tcW w:w="2472" w:type="dxa"/>
            <w:vMerge/>
            <w:tcBorders>
              <w:top w:val="nil"/>
              <w:bottom w:val="nil"/>
            </w:tcBorders>
          </w:tcPr>
          <w:p w:rsidR="007F02FE" w:rsidRDefault="007F02FE">
            <w:pPr>
              <w:widowControl w:val="0"/>
              <w:kinsoku/>
              <w:overflowPunct w:val="0"/>
              <w:rPr>
                <w:rFonts w:ascii="仿宋" w:eastAsia="仿宋" w:hAnsi="仿宋" w:cs="仿宋"/>
                <w:color w:val="000000" w:themeColor="text1"/>
              </w:rPr>
            </w:pP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vMerge/>
            <w:tcBorders>
              <w:top w:val="nil"/>
              <w:bottom w:val="nil"/>
            </w:tcBorders>
          </w:tcPr>
          <w:p w:rsidR="007F02FE" w:rsidRDefault="007F02FE">
            <w:pPr>
              <w:widowControl w:val="0"/>
              <w:kinsoku/>
              <w:overflowPunct w:val="0"/>
              <w:rPr>
                <w:rFonts w:ascii="仿宋" w:eastAsia="仿宋" w:hAnsi="仿宋" w:cs="仿宋"/>
                <w:color w:val="000000" w:themeColor="text1"/>
              </w:rPr>
            </w:pP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59"/>
        </w:trPr>
        <w:tc>
          <w:tcPr>
            <w:tcW w:w="2472" w:type="dxa"/>
            <w:vMerge/>
            <w:tcBorders>
              <w:top w:val="nil"/>
            </w:tcBorders>
          </w:tcPr>
          <w:p w:rsidR="007F02FE" w:rsidRDefault="007F02FE">
            <w:pPr>
              <w:widowControl w:val="0"/>
              <w:kinsoku/>
              <w:overflowPunct w:val="0"/>
              <w:rPr>
                <w:rFonts w:ascii="仿宋" w:eastAsia="仿宋" w:hAnsi="仿宋" w:cs="仿宋"/>
                <w:color w:val="000000" w:themeColor="text1"/>
              </w:rPr>
            </w:pPr>
          </w:p>
        </w:tc>
        <w:tc>
          <w:tcPr>
            <w:tcW w:w="2447" w:type="dxa"/>
          </w:tcPr>
          <w:p w:rsidR="007F02FE" w:rsidRDefault="007F02FE">
            <w:pPr>
              <w:widowControl w:val="0"/>
              <w:kinsoku/>
              <w:overflowPunct w:val="0"/>
              <w:rPr>
                <w:rFonts w:ascii="仿宋" w:eastAsia="仿宋" w:hAnsi="仿宋" w:cs="仿宋"/>
                <w:color w:val="000000" w:themeColor="text1"/>
              </w:rPr>
            </w:pPr>
          </w:p>
        </w:tc>
        <w:tc>
          <w:tcPr>
            <w:tcW w:w="2197" w:type="dxa"/>
            <w:gridSpan w:val="3"/>
            <w:vMerge/>
            <w:tcBorders>
              <w:top w:val="nil"/>
            </w:tcBorders>
          </w:tcPr>
          <w:p w:rsidR="007F02FE" w:rsidRDefault="007F02FE">
            <w:pPr>
              <w:widowControl w:val="0"/>
              <w:kinsoku/>
              <w:overflowPunct w:val="0"/>
              <w:rPr>
                <w:rFonts w:ascii="仿宋" w:eastAsia="仿宋" w:hAnsi="仿宋" w:cs="仿宋"/>
                <w:color w:val="000000" w:themeColor="text1"/>
              </w:rPr>
            </w:pPr>
          </w:p>
        </w:tc>
        <w:tc>
          <w:tcPr>
            <w:tcW w:w="1843" w:type="dxa"/>
          </w:tcPr>
          <w:p w:rsidR="007F02FE" w:rsidRDefault="007F02FE">
            <w:pPr>
              <w:widowControl w:val="0"/>
              <w:kinsoku/>
              <w:overflowPunct w:val="0"/>
              <w:rPr>
                <w:rFonts w:ascii="仿宋" w:eastAsia="仿宋" w:hAnsi="仿宋" w:cs="仿宋"/>
                <w:color w:val="000000" w:themeColor="text1"/>
              </w:rPr>
            </w:pPr>
          </w:p>
        </w:tc>
      </w:tr>
      <w:tr w:rsidR="007F02FE">
        <w:trPr>
          <w:trHeight w:val="479"/>
        </w:trPr>
        <w:tc>
          <w:tcPr>
            <w:tcW w:w="2472" w:type="dxa"/>
          </w:tcPr>
          <w:p w:rsidR="007F02FE" w:rsidRDefault="00C718BF">
            <w:pPr>
              <w:widowControl w:val="0"/>
              <w:kinsoku/>
              <w:overflowPunct w:val="0"/>
              <w:spacing w:before="123" w:line="219" w:lineRule="auto"/>
              <w:ind w:left="144"/>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在本单位的从业年限</w:t>
            </w:r>
          </w:p>
        </w:tc>
        <w:tc>
          <w:tcPr>
            <w:tcW w:w="6487" w:type="dxa"/>
            <w:gridSpan w:val="5"/>
          </w:tcPr>
          <w:p w:rsidR="007F02FE" w:rsidRDefault="007F02FE">
            <w:pPr>
              <w:widowControl w:val="0"/>
              <w:kinsoku/>
              <w:overflowPunct w:val="0"/>
              <w:rPr>
                <w:rFonts w:ascii="仿宋" w:eastAsia="仿宋" w:hAnsi="仿宋" w:cs="仿宋"/>
                <w:color w:val="000000" w:themeColor="text1"/>
              </w:rPr>
            </w:pPr>
          </w:p>
        </w:tc>
      </w:tr>
      <w:tr w:rsidR="007F02FE">
        <w:trPr>
          <w:trHeight w:val="469"/>
        </w:trPr>
        <w:tc>
          <w:tcPr>
            <w:tcW w:w="8959" w:type="dxa"/>
            <w:gridSpan w:val="6"/>
          </w:tcPr>
          <w:p w:rsidR="007F02FE" w:rsidRDefault="00C718BF">
            <w:pPr>
              <w:widowControl w:val="0"/>
              <w:kinsoku/>
              <w:overflowPunct w:val="0"/>
              <w:spacing w:before="125" w:line="219" w:lineRule="auto"/>
              <w:ind w:left="94"/>
              <w:rPr>
                <w:rFonts w:ascii="仿宋" w:eastAsia="仿宋" w:hAnsi="仿宋" w:cs="仿宋"/>
                <w:color w:val="000000" w:themeColor="text1"/>
                <w:sz w:val="24"/>
                <w:szCs w:val="24"/>
              </w:rPr>
            </w:pPr>
            <w:r>
              <w:rPr>
                <w:rFonts w:ascii="仿宋" w:eastAsia="仿宋" w:hAnsi="仿宋" w:cs="仿宋" w:hint="eastAsia"/>
                <w:color w:val="000000" w:themeColor="text1"/>
                <w:spacing w:val="-1"/>
                <w:sz w:val="24"/>
                <w:szCs w:val="24"/>
              </w:rPr>
              <w:t>近年承担项目情况</w:t>
            </w:r>
          </w:p>
        </w:tc>
      </w:tr>
      <w:tr w:rsidR="007F02FE">
        <w:trPr>
          <w:trHeight w:val="929"/>
        </w:trPr>
        <w:tc>
          <w:tcPr>
            <w:tcW w:w="2472" w:type="dxa"/>
          </w:tcPr>
          <w:p w:rsidR="007F02FE" w:rsidRDefault="007F02FE">
            <w:pPr>
              <w:widowControl w:val="0"/>
              <w:kinsoku/>
              <w:overflowPunct w:val="0"/>
              <w:spacing w:line="280" w:lineRule="auto"/>
              <w:rPr>
                <w:rFonts w:ascii="仿宋" w:eastAsia="仿宋" w:hAnsi="仿宋" w:cs="仿宋"/>
                <w:color w:val="000000" w:themeColor="text1"/>
              </w:rPr>
            </w:pPr>
          </w:p>
          <w:p w:rsidR="007F02FE" w:rsidRDefault="00C718BF">
            <w:pPr>
              <w:widowControl w:val="0"/>
              <w:kinsoku/>
              <w:overflowPunct w:val="0"/>
              <w:spacing w:before="78" w:line="221" w:lineRule="auto"/>
              <w:ind w:left="984"/>
              <w:rPr>
                <w:rFonts w:ascii="仿宋" w:eastAsia="仿宋" w:hAnsi="仿宋" w:cs="仿宋"/>
                <w:color w:val="000000" w:themeColor="text1"/>
                <w:sz w:val="24"/>
                <w:szCs w:val="24"/>
              </w:rPr>
            </w:pPr>
            <w:r>
              <w:rPr>
                <w:rFonts w:ascii="仿宋" w:eastAsia="仿宋" w:hAnsi="仿宋" w:cs="仿宋" w:hint="eastAsia"/>
                <w:color w:val="000000" w:themeColor="text1"/>
                <w:spacing w:val="11"/>
                <w:sz w:val="24"/>
                <w:szCs w:val="24"/>
              </w:rPr>
              <w:t>时间</w:t>
            </w:r>
          </w:p>
        </w:tc>
        <w:tc>
          <w:tcPr>
            <w:tcW w:w="2846" w:type="dxa"/>
            <w:gridSpan w:val="2"/>
          </w:tcPr>
          <w:p w:rsidR="007F02FE" w:rsidRDefault="007F02FE">
            <w:pPr>
              <w:widowControl w:val="0"/>
              <w:kinsoku/>
              <w:overflowPunct w:val="0"/>
              <w:spacing w:line="277" w:lineRule="auto"/>
              <w:rPr>
                <w:rFonts w:ascii="仿宋" w:eastAsia="仿宋" w:hAnsi="仿宋" w:cs="仿宋"/>
                <w:color w:val="000000" w:themeColor="text1"/>
              </w:rPr>
            </w:pPr>
          </w:p>
          <w:p w:rsidR="007F02FE" w:rsidRDefault="00C718BF">
            <w:pPr>
              <w:widowControl w:val="0"/>
              <w:kinsoku/>
              <w:overflowPunct w:val="0"/>
              <w:spacing w:before="78" w:line="219" w:lineRule="auto"/>
              <w:ind w:left="692"/>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类似项目名称</w:t>
            </w:r>
          </w:p>
        </w:tc>
        <w:tc>
          <w:tcPr>
            <w:tcW w:w="1418" w:type="dxa"/>
          </w:tcPr>
          <w:p w:rsidR="007F02FE" w:rsidRDefault="007F02FE">
            <w:pPr>
              <w:widowControl w:val="0"/>
              <w:kinsoku/>
              <w:overflowPunct w:val="0"/>
              <w:spacing w:line="277" w:lineRule="auto"/>
              <w:rPr>
                <w:rFonts w:ascii="仿宋" w:eastAsia="仿宋" w:hAnsi="仿宋" w:cs="仿宋"/>
                <w:color w:val="000000" w:themeColor="text1"/>
              </w:rPr>
            </w:pPr>
          </w:p>
          <w:p w:rsidR="007F02FE" w:rsidRDefault="00C718BF">
            <w:pPr>
              <w:widowControl w:val="0"/>
              <w:kinsoku/>
              <w:overflowPunct w:val="0"/>
              <w:spacing w:before="78" w:line="219" w:lineRule="auto"/>
              <w:ind w:left="226"/>
              <w:rPr>
                <w:rFonts w:ascii="仿宋" w:eastAsia="仿宋" w:hAnsi="仿宋" w:cs="仿宋"/>
                <w:color w:val="000000" w:themeColor="text1"/>
                <w:sz w:val="24"/>
                <w:szCs w:val="24"/>
              </w:rPr>
            </w:pPr>
            <w:r>
              <w:rPr>
                <w:rFonts w:ascii="仿宋" w:eastAsia="仿宋" w:hAnsi="仿宋" w:cs="仿宋" w:hint="eastAsia"/>
                <w:color w:val="000000" w:themeColor="text1"/>
                <w:spacing w:val="2"/>
                <w:sz w:val="24"/>
                <w:szCs w:val="24"/>
              </w:rPr>
              <w:t>担任职务</w:t>
            </w:r>
          </w:p>
        </w:tc>
        <w:tc>
          <w:tcPr>
            <w:tcW w:w="2223" w:type="dxa"/>
            <w:gridSpan w:val="2"/>
          </w:tcPr>
          <w:p w:rsidR="007F02FE" w:rsidRDefault="00C718BF">
            <w:pPr>
              <w:widowControl w:val="0"/>
              <w:kinsoku/>
              <w:overflowPunct w:val="0"/>
              <w:spacing w:before="97" w:line="482" w:lineRule="exact"/>
              <w:ind w:left="148"/>
              <w:rPr>
                <w:rFonts w:ascii="仿宋" w:eastAsia="仿宋" w:hAnsi="仿宋" w:cs="仿宋"/>
                <w:color w:val="000000" w:themeColor="text1"/>
                <w:sz w:val="24"/>
                <w:szCs w:val="24"/>
              </w:rPr>
            </w:pPr>
            <w:r>
              <w:rPr>
                <w:rFonts w:ascii="仿宋" w:eastAsia="仿宋" w:hAnsi="仿宋" w:cs="仿宋" w:hint="eastAsia"/>
                <w:color w:val="000000" w:themeColor="text1"/>
                <w:spacing w:val="1"/>
                <w:position w:val="18"/>
                <w:sz w:val="24"/>
                <w:szCs w:val="24"/>
              </w:rPr>
              <w:t>项目单位名称及电</w:t>
            </w:r>
          </w:p>
          <w:p w:rsidR="007F02FE" w:rsidRDefault="00C718BF">
            <w:pPr>
              <w:widowControl w:val="0"/>
              <w:kinsoku/>
              <w:overflowPunct w:val="0"/>
              <w:spacing w:line="221" w:lineRule="auto"/>
              <w:ind w:left="989"/>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话</w:t>
            </w:r>
          </w:p>
        </w:tc>
      </w:tr>
      <w:tr w:rsidR="007F02FE">
        <w:trPr>
          <w:trHeight w:val="469"/>
        </w:trPr>
        <w:tc>
          <w:tcPr>
            <w:tcW w:w="2472" w:type="dxa"/>
          </w:tcPr>
          <w:p w:rsidR="007F02FE" w:rsidRDefault="007F02FE">
            <w:pPr>
              <w:widowControl w:val="0"/>
              <w:kinsoku/>
              <w:overflowPunct w:val="0"/>
              <w:rPr>
                <w:rFonts w:ascii="仿宋" w:eastAsia="仿宋" w:hAnsi="仿宋" w:cs="仿宋"/>
                <w:color w:val="000000" w:themeColor="text1"/>
              </w:rPr>
            </w:pPr>
          </w:p>
        </w:tc>
        <w:tc>
          <w:tcPr>
            <w:tcW w:w="2846" w:type="dxa"/>
            <w:gridSpan w:val="2"/>
          </w:tcPr>
          <w:p w:rsidR="007F02FE" w:rsidRDefault="007F02FE">
            <w:pPr>
              <w:widowControl w:val="0"/>
              <w:kinsoku/>
              <w:overflowPunct w:val="0"/>
              <w:rPr>
                <w:rFonts w:ascii="仿宋" w:eastAsia="仿宋" w:hAnsi="仿宋" w:cs="仿宋"/>
                <w:color w:val="000000" w:themeColor="text1"/>
              </w:rPr>
            </w:pPr>
          </w:p>
        </w:tc>
        <w:tc>
          <w:tcPr>
            <w:tcW w:w="1418" w:type="dxa"/>
          </w:tcPr>
          <w:p w:rsidR="007F02FE" w:rsidRDefault="007F02FE">
            <w:pPr>
              <w:widowControl w:val="0"/>
              <w:kinsoku/>
              <w:overflowPunct w:val="0"/>
              <w:rPr>
                <w:rFonts w:ascii="仿宋" w:eastAsia="仿宋" w:hAnsi="仿宋" w:cs="仿宋"/>
                <w:color w:val="000000" w:themeColor="text1"/>
              </w:rPr>
            </w:pPr>
          </w:p>
        </w:tc>
        <w:tc>
          <w:tcPr>
            <w:tcW w:w="2223"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470"/>
        </w:trPr>
        <w:tc>
          <w:tcPr>
            <w:tcW w:w="2472" w:type="dxa"/>
          </w:tcPr>
          <w:p w:rsidR="007F02FE" w:rsidRDefault="007F02FE">
            <w:pPr>
              <w:widowControl w:val="0"/>
              <w:kinsoku/>
              <w:overflowPunct w:val="0"/>
              <w:rPr>
                <w:rFonts w:ascii="仿宋" w:eastAsia="仿宋" w:hAnsi="仿宋" w:cs="仿宋"/>
                <w:color w:val="000000" w:themeColor="text1"/>
              </w:rPr>
            </w:pPr>
          </w:p>
        </w:tc>
        <w:tc>
          <w:tcPr>
            <w:tcW w:w="2846" w:type="dxa"/>
            <w:gridSpan w:val="2"/>
          </w:tcPr>
          <w:p w:rsidR="007F02FE" w:rsidRDefault="007F02FE">
            <w:pPr>
              <w:widowControl w:val="0"/>
              <w:kinsoku/>
              <w:overflowPunct w:val="0"/>
              <w:rPr>
                <w:rFonts w:ascii="仿宋" w:eastAsia="仿宋" w:hAnsi="仿宋" w:cs="仿宋"/>
                <w:color w:val="000000" w:themeColor="text1"/>
              </w:rPr>
            </w:pPr>
          </w:p>
        </w:tc>
        <w:tc>
          <w:tcPr>
            <w:tcW w:w="1418" w:type="dxa"/>
          </w:tcPr>
          <w:p w:rsidR="007F02FE" w:rsidRDefault="007F02FE">
            <w:pPr>
              <w:widowControl w:val="0"/>
              <w:kinsoku/>
              <w:overflowPunct w:val="0"/>
              <w:rPr>
                <w:rFonts w:ascii="仿宋" w:eastAsia="仿宋" w:hAnsi="仿宋" w:cs="仿宋"/>
                <w:color w:val="000000" w:themeColor="text1"/>
              </w:rPr>
            </w:pPr>
          </w:p>
        </w:tc>
        <w:tc>
          <w:tcPr>
            <w:tcW w:w="2223"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479"/>
        </w:trPr>
        <w:tc>
          <w:tcPr>
            <w:tcW w:w="2472" w:type="dxa"/>
          </w:tcPr>
          <w:p w:rsidR="007F02FE" w:rsidRDefault="007F02FE">
            <w:pPr>
              <w:widowControl w:val="0"/>
              <w:kinsoku/>
              <w:overflowPunct w:val="0"/>
              <w:rPr>
                <w:rFonts w:ascii="仿宋" w:eastAsia="仿宋" w:hAnsi="仿宋" w:cs="仿宋"/>
                <w:color w:val="000000" w:themeColor="text1"/>
              </w:rPr>
            </w:pPr>
          </w:p>
        </w:tc>
        <w:tc>
          <w:tcPr>
            <w:tcW w:w="2846" w:type="dxa"/>
            <w:gridSpan w:val="2"/>
          </w:tcPr>
          <w:p w:rsidR="007F02FE" w:rsidRDefault="007F02FE">
            <w:pPr>
              <w:widowControl w:val="0"/>
              <w:kinsoku/>
              <w:overflowPunct w:val="0"/>
              <w:rPr>
                <w:rFonts w:ascii="仿宋" w:eastAsia="仿宋" w:hAnsi="仿宋" w:cs="仿宋"/>
                <w:color w:val="000000" w:themeColor="text1"/>
              </w:rPr>
            </w:pPr>
          </w:p>
        </w:tc>
        <w:tc>
          <w:tcPr>
            <w:tcW w:w="1418" w:type="dxa"/>
          </w:tcPr>
          <w:p w:rsidR="007F02FE" w:rsidRDefault="007F02FE">
            <w:pPr>
              <w:widowControl w:val="0"/>
              <w:kinsoku/>
              <w:overflowPunct w:val="0"/>
              <w:rPr>
                <w:rFonts w:ascii="仿宋" w:eastAsia="仿宋" w:hAnsi="仿宋" w:cs="仿宋"/>
                <w:color w:val="000000" w:themeColor="text1"/>
              </w:rPr>
            </w:pPr>
          </w:p>
        </w:tc>
        <w:tc>
          <w:tcPr>
            <w:tcW w:w="2223" w:type="dxa"/>
            <w:gridSpan w:val="2"/>
          </w:tcPr>
          <w:p w:rsidR="007F02FE" w:rsidRDefault="007F02FE">
            <w:pPr>
              <w:widowControl w:val="0"/>
              <w:kinsoku/>
              <w:overflowPunct w:val="0"/>
              <w:rPr>
                <w:rFonts w:ascii="仿宋" w:eastAsia="仿宋" w:hAnsi="仿宋" w:cs="仿宋"/>
                <w:color w:val="000000" w:themeColor="text1"/>
              </w:rPr>
            </w:pPr>
          </w:p>
        </w:tc>
      </w:tr>
      <w:tr w:rsidR="007F02FE">
        <w:trPr>
          <w:trHeight w:val="474"/>
        </w:trPr>
        <w:tc>
          <w:tcPr>
            <w:tcW w:w="2472" w:type="dxa"/>
          </w:tcPr>
          <w:p w:rsidR="007F02FE" w:rsidRDefault="00C718BF">
            <w:pPr>
              <w:widowControl w:val="0"/>
              <w:kinsoku/>
              <w:overflowPunct w:val="0"/>
              <w:jc w:val="center"/>
              <w:rPr>
                <w:rFonts w:ascii="仿宋" w:eastAsia="仿宋" w:hAnsi="仿宋" w:cs="仿宋"/>
                <w:color w:val="000000" w:themeColor="text1"/>
              </w:rPr>
            </w:pPr>
            <w:r>
              <w:rPr>
                <w:rFonts w:ascii="仿宋" w:eastAsia="仿宋" w:hAnsi="仿宋" w:cs="仿宋" w:hint="eastAsia"/>
                <w:color w:val="000000" w:themeColor="text1"/>
              </w:rPr>
              <w:t>...</w:t>
            </w:r>
          </w:p>
        </w:tc>
        <w:tc>
          <w:tcPr>
            <w:tcW w:w="2846" w:type="dxa"/>
            <w:gridSpan w:val="2"/>
          </w:tcPr>
          <w:p w:rsidR="007F02FE" w:rsidRDefault="007F02FE">
            <w:pPr>
              <w:widowControl w:val="0"/>
              <w:kinsoku/>
              <w:overflowPunct w:val="0"/>
              <w:rPr>
                <w:rFonts w:ascii="仿宋" w:eastAsia="仿宋" w:hAnsi="仿宋" w:cs="仿宋"/>
                <w:color w:val="000000" w:themeColor="text1"/>
              </w:rPr>
            </w:pPr>
          </w:p>
        </w:tc>
        <w:tc>
          <w:tcPr>
            <w:tcW w:w="1418" w:type="dxa"/>
          </w:tcPr>
          <w:p w:rsidR="007F02FE" w:rsidRDefault="007F02FE">
            <w:pPr>
              <w:widowControl w:val="0"/>
              <w:kinsoku/>
              <w:overflowPunct w:val="0"/>
              <w:rPr>
                <w:rFonts w:ascii="仿宋" w:eastAsia="仿宋" w:hAnsi="仿宋" w:cs="仿宋"/>
                <w:color w:val="000000" w:themeColor="text1"/>
              </w:rPr>
            </w:pPr>
          </w:p>
        </w:tc>
        <w:tc>
          <w:tcPr>
            <w:tcW w:w="2223" w:type="dxa"/>
            <w:gridSpan w:val="2"/>
          </w:tcPr>
          <w:p w:rsidR="007F02FE" w:rsidRDefault="007F02FE">
            <w:pPr>
              <w:widowControl w:val="0"/>
              <w:kinsoku/>
              <w:overflowPunct w:val="0"/>
              <w:rPr>
                <w:rFonts w:ascii="仿宋" w:eastAsia="仿宋" w:hAnsi="仿宋" w:cs="仿宋"/>
                <w:color w:val="000000" w:themeColor="text1"/>
              </w:rPr>
            </w:pPr>
          </w:p>
        </w:tc>
      </w:tr>
    </w:tbl>
    <w:p w:rsidR="007F02FE" w:rsidRDefault="00C718BF">
      <w:pPr>
        <w:widowControl w:val="0"/>
        <w:kinsoku/>
        <w:overflowPunct w:val="0"/>
        <w:spacing w:before="69" w:line="219" w:lineRule="auto"/>
        <w:ind w:left="358"/>
        <w:rPr>
          <w:rFonts w:ascii="仿宋" w:eastAsia="仿宋" w:hAnsi="仿宋" w:cs="仿宋"/>
          <w:color w:val="000000" w:themeColor="text1"/>
          <w:sz w:val="24"/>
          <w:szCs w:val="24"/>
        </w:rPr>
      </w:pPr>
      <w:r>
        <w:rPr>
          <w:rFonts w:ascii="仿宋" w:eastAsia="仿宋" w:hAnsi="仿宋" w:cs="仿宋" w:hint="eastAsia"/>
          <w:b/>
          <w:bCs/>
          <w:color w:val="000000" w:themeColor="text1"/>
          <w:spacing w:val="1"/>
          <w:sz w:val="24"/>
          <w:szCs w:val="24"/>
        </w:rPr>
        <w:t>注：提供人员的相关证书的扫描件及社保证明材料，并加盖单位公章。</w:t>
      </w:r>
    </w:p>
    <w:p w:rsidR="007F02FE" w:rsidRDefault="007F02FE">
      <w:pPr>
        <w:widowControl w:val="0"/>
        <w:kinsoku/>
        <w:overflowPunct w:val="0"/>
        <w:spacing w:line="293" w:lineRule="auto"/>
        <w:rPr>
          <w:rFonts w:ascii="仿宋" w:eastAsia="仿宋" w:hAnsi="仿宋" w:cs="仿宋"/>
          <w:color w:val="000000" w:themeColor="text1"/>
        </w:rPr>
      </w:pPr>
    </w:p>
    <w:p w:rsidR="007F02FE" w:rsidRDefault="007F02FE">
      <w:pPr>
        <w:widowControl w:val="0"/>
        <w:kinsoku/>
        <w:overflowPunct w:val="0"/>
        <w:spacing w:line="294" w:lineRule="auto"/>
        <w:rPr>
          <w:rFonts w:ascii="仿宋" w:eastAsia="仿宋" w:hAnsi="仿宋" w:cs="仿宋"/>
          <w:color w:val="000000" w:themeColor="text1"/>
        </w:rPr>
      </w:pPr>
    </w:p>
    <w:p w:rsidR="007F02FE" w:rsidRDefault="00C718BF">
      <w:pPr>
        <w:widowControl w:val="0"/>
        <w:kinsoku/>
        <w:overflowPunct w:val="0"/>
        <w:spacing w:before="78" w:line="393" w:lineRule="auto"/>
        <w:ind w:left="404"/>
        <w:rPr>
          <w:rFonts w:ascii="仿宋" w:eastAsia="仿宋" w:hAnsi="仿宋" w:cs="仿宋"/>
          <w:color w:val="000000" w:themeColor="text1"/>
          <w:sz w:val="24"/>
          <w:szCs w:val="24"/>
        </w:rPr>
      </w:pPr>
      <w:r>
        <w:rPr>
          <w:rFonts w:ascii="仿宋" w:eastAsia="仿宋" w:hAnsi="仿宋" w:cs="仿宋" w:hint="eastAsia"/>
          <w:color w:val="000000" w:themeColor="text1"/>
          <w:spacing w:val="17"/>
          <w:sz w:val="24"/>
          <w:szCs w:val="24"/>
        </w:rPr>
        <w:t>比选申请人名称</w:t>
      </w:r>
      <w:r>
        <w:rPr>
          <w:rFonts w:ascii="仿宋" w:eastAsia="仿宋" w:hAnsi="仿宋" w:cs="仿宋" w:hint="eastAsia"/>
          <w:color w:val="000000" w:themeColor="text1"/>
          <w:spacing w:val="17"/>
          <w:sz w:val="24"/>
          <w:szCs w:val="24"/>
        </w:rPr>
        <w:t>(</w:t>
      </w:r>
      <w:r>
        <w:rPr>
          <w:rFonts w:ascii="仿宋" w:eastAsia="仿宋" w:hAnsi="仿宋" w:cs="仿宋" w:hint="eastAsia"/>
          <w:color w:val="000000" w:themeColor="text1"/>
          <w:spacing w:val="17"/>
          <w:sz w:val="24"/>
          <w:szCs w:val="24"/>
        </w:rPr>
        <w:t>盖单位章</w:t>
      </w:r>
      <w:r>
        <w:rPr>
          <w:rFonts w:ascii="仿宋" w:eastAsia="仿宋" w:hAnsi="仿宋" w:cs="仿宋" w:hint="eastAsia"/>
          <w:color w:val="000000" w:themeColor="text1"/>
          <w:spacing w:val="17"/>
          <w:sz w:val="24"/>
          <w:szCs w:val="24"/>
        </w:rPr>
        <w:t>):</w:t>
      </w:r>
    </w:p>
    <w:p w:rsidR="007F02FE" w:rsidRDefault="00C718BF">
      <w:pPr>
        <w:widowControl w:val="0"/>
        <w:kinsoku/>
        <w:overflowPunct w:val="0"/>
        <w:spacing w:line="219" w:lineRule="auto"/>
        <w:ind w:left="404"/>
        <w:rPr>
          <w:rFonts w:ascii="仿宋" w:eastAsia="仿宋" w:hAnsi="仿宋" w:cs="仿宋"/>
          <w:color w:val="000000" w:themeColor="text1"/>
          <w:sz w:val="24"/>
          <w:szCs w:val="24"/>
        </w:rPr>
      </w:pPr>
      <w:r>
        <w:rPr>
          <w:rFonts w:ascii="仿宋" w:eastAsia="仿宋" w:hAnsi="仿宋" w:cs="仿宋" w:hint="eastAsia"/>
          <w:color w:val="000000" w:themeColor="text1"/>
          <w:spacing w:val="7"/>
          <w:sz w:val="24"/>
          <w:szCs w:val="24"/>
        </w:rPr>
        <w:t>法定代表人或其委托代理人</w:t>
      </w:r>
      <w:r>
        <w:rPr>
          <w:rFonts w:ascii="仿宋" w:eastAsia="仿宋" w:hAnsi="仿宋" w:cs="仿宋" w:hint="eastAsia"/>
          <w:color w:val="000000" w:themeColor="text1"/>
          <w:spacing w:val="7"/>
          <w:sz w:val="24"/>
          <w:szCs w:val="24"/>
        </w:rPr>
        <w:t>(</w:t>
      </w:r>
      <w:r>
        <w:rPr>
          <w:rFonts w:ascii="仿宋" w:eastAsia="仿宋" w:hAnsi="仿宋" w:cs="仿宋" w:hint="eastAsia"/>
          <w:color w:val="000000" w:themeColor="text1"/>
          <w:spacing w:val="7"/>
          <w:sz w:val="24"/>
          <w:szCs w:val="24"/>
        </w:rPr>
        <w:t>签字</w:t>
      </w:r>
      <w:r>
        <w:rPr>
          <w:rFonts w:ascii="仿宋" w:eastAsia="仿宋" w:hAnsi="仿宋" w:cs="仿宋" w:hint="eastAsia"/>
          <w:color w:val="000000" w:themeColor="text1"/>
          <w:spacing w:val="7"/>
          <w:sz w:val="24"/>
          <w:szCs w:val="24"/>
        </w:rPr>
        <w:t>):</w:t>
      </w:r>
    </w:p>
    <w:p w:rsidR="007F02FE" w:rsidRDefault="00C718BF">
      <w:pPr>
        <w:widowControl w:val="0"/>
        <w:kinsoku/>
        <w:overflowPunct w:val="0"/>
        <w:spacing w:before="225" w:line="219" w:lineRule="auto"/>
        <w:ind w:left="404"/>
        <w:rPr>
          <w:rFonts w:ascii="仿宋" w:eastAsia="仿宋" w:hAnsi="仿宋" w:cs="仿宋"/>
          <w:color w:val="000000" w:themeColor="text1"/>
          <w:sz w:val="24"/>
          <w:szCs w:val="24"/>
        </w:rPr>
      </w:pPr>
      <w:r>
        <w:rPr>
          <w:rFonts w:ascii="仿宋" w:eastAsia="仿宋" w:hAnsi="仿宋" w:cs="仿宋" w:hint="eastAsia"/>
          <w:color w:val="000000" w:themeColor="text1"/>
          <w:spacing w:val="-26"/>
          <w:sz w:val="24"/>
          <w:szCs w:val="24"/>
        </w:rPr>
        <w:t>日期：年月日</w:t>
      </w:r>
    </w:p>
    <w:p w:rsidR="007F02FE" w:rsidRDefault="007F02FE">
      <w:pPr>
        <w:widowControl w:val="0"/>
        <w:kinsoku/>
        <w:overflowPunct w:val="0"/>
        <w:rPr>
          <w:rFonts w:ascii="仿宋" w:eastAsia="仿宋" w:hAnsi="仿宋" w:cs="仿宋"/>
          <w:color w:val="000000" w:themeColor="text1"/>
        </w:rPr>
        <w:sectPr w:rsidR="007F02FE">
          <w:footerReference w:type="default" r:id="rId15"/>
          <w:pgSz w:w="11900" w:h="16820"/>
          <w:pgMar w:top="1429" w:right="1785" w:bottom="1058" w:left="1085" w:header="0" w:footer="919" w:gutter="0"/>
          <w:cols w:space="720"/>
        </w:sectPr>
      </w:pPr>
    </w:p>
    <w:p w:rsidR="007F02FE" w:rsidRDefault="00C718BF">
      <w:pPr>
        <w:widowControl w:val="0"/>
        <w:kinsoku/>
        <w:overflowPunct w:val="0"/>
        <w:spacing w:before="267" w:line="219" w:lineRule="auto"/>
        <w:rPr>
          <w:rFonts w:ascii="仿宋" w:eastAsia="仿宋" w:hAnsi="仿宋" w:cs="仿宋"/>
          <w:color w:val="000000" w:themeColor="text1"/>
          <w:sz w:val="25"/>
          <w:szCs w:val="25"/>
        </w:rPr>
      </w:pPr>
      <w:r>
        <w:rPr>
          <w:rFonts w:ascii="仿宋" w:eastAsia="仿宋" w:hAnsi="仿宋" w:cs="仿宋" w:hint="eastAsia"/>
          <w:b/>
          <w:bCs/>
          <w:color w:val="000000" w:themeColor="text1"/>
          <w:spacing w:val="21"/>
          <w:sz w:val="25"/>
          <w:szCs w:val="25"/>
        </w:rPr>
        <w:lastRenderedPageBreak/>
        <w:t>格式</w:t>
      </w:r>
      <w:r>
        <w:rPr>
          <w:rFonts w:ascii="仿宋" w:eastAsia="仿宋" w:hAnsi="仿宋" w:cs="仿宋" w:hint="eastAsia"/>
          <w:b/>
          <w:bCs/>
          <w:color w:val="000000" w:themeColor="text1"/>
          <w:spacing w:val="21"/>
          <w:sz w:val="25"/>
          <w:szCs w:val="25"/>
        </w:rPr>
        <w:t>7</w:t>
      </w:r>
    </w:p>
    <w:p w:rsidR="007F02FE" w:rsidRDefault="00C718BF">
      <w:pPr>
        <w:widowControl w:val="0"/>
        <w:kinsoku/>
        <w:overflowPunct w:val="0"/>
        <w:spacing w:before="183" w:line="219" w:lineRule="auto"/>
        <w:ind w:left="3710"/>
        <w:rPr>
          <w:rFonts w:ascii="仿宋" w:eastAsia="仿宋" w:hAnsi="仿宋" w:cs="仿宋"/>
          <w:color w:val="000000" w:themeColor="text1"/>
          <w:sz w:val="28"/>
          <w:szCs w:val="28"/>
        </w:rPr>
      </w:pPr>
      <w:r>
        <w:rPr>
          <w:rFonts w:ascii="仿宋" w:eastAsia="仿宋" w:hAnsi="仿宋" w:cs="仿宋" w:hint="eastAsia"/>
          <w:b/>
          <w:bCs/>
          <w:color w:val="000000" w:themeColor="text1"/>
          <w:spacing w:val="-7"/>
          <w:sz w:val="28"/>
          <w:szCs w:val="28"/>
        </w:rPr>
        <w:t>服务团队一览表</w:t>
      </w:r>
    </w:p>
    <w:p w:rsidR="007F02FE" w:rsidRDefault="007F02FE">
      <w:pPr>
        <w:widowControl w:val="0"/>
        <w:kinsoku/>
        <w:overflowPunct w:val="0"/>
        <w:rPr>
          <w:rFonts w:ascii="仿宋" w:eastAsia="仿宋" w:hAnsi="仿宋" w:cs="仿宋"/>
          <w:color w:val="000000" w:themeColor="text1"/>
        </w:rPr>
      </w:pPr>
    </w:p>
    <w:p w:rsidR="007F02FE" w:rsidRDefault="007F02FE">
      <w:pPr>
        <w:widowControl w:val="0"/>
        <w:kinsoku/>
        <w:overflowPunct w:val="0"/>
        <w:spacing w:line="150" w:lineRule="exact"/>
        <w:rPr>
          <w:rFonts w:ascii="仿宋" w:eastAsia="仿宋" w:hAnsi="仿宋" w:cs="仿宋"/>
          <w:color w:val="000000" w:themeColor="text1"/>
        </w:rPr>
      </w:pPr>
    </w:p>
    <w:tbl>
      <w:tblPr>
        <w:tblStyle w:val="TableNormal"/>
        <w:tblW w:w="92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4"/>
        <w:gridCol w:w="1818"/>
        <w:gridCol w:w="2617"/>
        <w:gridCol w:w="2377"/>
        <w:gridCol w:w="1583"/>
      </w:tblGrid>
      <w:tr w:rsidR="007F02FE">
        <w:trPr>
          <w:trHeight w:val="564"/>
        </w:trPr>
        <w:tc>
          <w:tcPr>
            <w:tcW w:w="894" w:type="dxa"/>
          </w:tcPr>
          <w:p w:rsidR="007F02FE" w:rsidRDefault="00C718BF">
            <w:pPr>
              <w:widowControl w:val="0"/>
              <w:kinsoku/>
              <w:overflowPunct w:val="0"/>
              <w:spacing w:before="163" w:line="221" w:lineRule="auto"/>
              <w:ind w:left="188"/>
              <w:rPr>
                <w:rFonts w:ascii="仿宋" w:eastAsia="仿宋" w:hAnsi="仿宋" w:cs="仿宋"/>
                <w:color w:val="000000" w:themeColor="text1"/>
                <w:sz w:val="25"/>
                <w:szCs w:val="25"/>
              </w:rPr>
            </w:pPr>
            <w:r>
              <w:rPr>
                <w:rFonts w:ascii="仿宋" w:eastAsia="仿宋" w:hAnsi="仿宋" w:cs="仿宋" w:hint="eastAsia"/>
                <w:b/>
                <w:bCs/>
                <w:color w:val="000000" w:themeColor="text1"/>
                <w:spacing w:val="-5"/>
                <w:sz w:val="25"/>
                <w:szCs w:val="25"/>
              </w:rPr>
              <w:t>序号</w:t>
            </w:r>
          </w:p>
        </w:tc>
        <w:tc>
          <w:tcPr>
            <w:tcW w:w="1818" w:type="dxa"/>
          </w:tcPr>
          <w:p w:rsidR="007F02FE" w:rsidRDefault="00C718BF">
            <w:pPr>
              <w:widowControl w:val="0"/>
              <w:kinsoku/>
              <w:overflowPunct w:val="0"/>
              <w:spacing w:before="161" w:line="219" w:lineRule="auto"/>
              <w:ind w:left="404"/>
              <w:rPr>
                <w:rFonts w:ascii="仿宋" w:eastAsia="仿宋" w:hAnsi="仿宋" w:cs="仿宋"/>
                <w:color w:val="000000" w:themeColor="text1"/>
                <w:sz w:val="25"/>
                <w:szCs w:val="25"/>
              </w:rPr>
            </w:pPr>
            <w:r>
              <w:rPr>
                <w:rFonts w:ascii="仿宋" w:eastAsia="仿宋" w:hAnsi="仿宋" w:cs="仿宋" w:hint="eastAsia"/>
                <w:b/>
                <w:bCs/>
                <w:color w:val="000000" w:themeColor="text1"/>
                <w:spacing w:val="3"/>
                <w:sz w:val="25"/>
                <w:szCs w:val="25"/>
              </w:rPr>
              <w:t>人员姓名</w:t>
            </w:r>
          </w:p>
        </w:tc>
        <w:tc>
          <w:tcPr>
            <w:tcW w:w="2617" w:type="dxa"/>
          </w:tcPr>
          <w:p w:rsidR="007F02FE" w:rsidRDefault="00C718BF">
            <w:pPr>
              <w:widowControl w:val="0"/>
              <w:kinsoku/>
              <w:overflowPunct w:val="0"/>
              <w:spacing w:before="160" w:line="219" w:lineRule="auto"/>
              <w:ind w:left="806"/>
              <w:rPr>
                <w:rFonts w:ascii="仿宋" w:eastAsia="仿宋" w:hAnsi="仿宋" w:cs="仿宋"/>
                <w:color w:val="000000" w:themeColor="text1"/>
                <w:sz w:val="25"/>
                <w:szCs w:val="25"/>
              </w:rPr>
            </w:pPr>
            <w:r>
              <w:rPr>
                <w:rFonts w:ascii="仿宋" w:eastAsia="仿宋" w:hAnsi="仿宋" w:cs="仿宋" w:hint="eastAsia"/>
                <w:b/>
                <w:bCs/>
                <w:color w:val="000000" w:themeColor="text1"/>
                <w:spacing w:val="-5"/>
                <w:sz w:val="25"/>
                <w:szCs w:val="25"/>
              </w:rPr>
              <w:t>证书名称</w:t>
            </w:r>
          </w:p>
        </w:tc>
        <w:tc>
          <w:tcPr>
            <w:tcW w:w="2377" w:type="dxa"/>
          </w:tcPr>
          <w:p w:rsidR="007F02FE" w:rsidRDefault="00C718BF">
            <w:pPr>
              <w:widowControl w:val="0"/>
              <w:kinsoku/>
              <w:overflowPunct w:val="0"/>
              <w:spacing w:before="160" w:line="219" w:lineRule="auto"/>
              <w:ind w:left="809"/>
              <w:rPr>
                <w:rFonts w:ascii="仿宋" w:eastAsia="仿宋" w:hAnsi="仿宋" w:cs="仿宋"/>
                <w:color w:val="000000" w:themeColor="text1"/>
                <w:sz w:val="25"/>
                <w:szCs w:val="25"/>
              </w:rPr>
            </w:pPr>
            <w:r>
              <w:rPr>
                <w:rFonts w:ascii="仿宋" w:eastAsia="仿宋" w:hAnsi="仿宋" w:cs="仿宋" w:hint="eastAsia"/>
                <w:b/>
                <w:bCs/>
                <w:color w:val="000000" w:themeColor="text1"/>
                <w:spacing w:val="-5"/>
                <w:sz w:val="25"/>
                <w:szCs w:val="25"/>
              </w:rPr>
              <w:t>证书号</w:t>
            </w:r>
          </w:p>
        </w:tc>
        <w:tc>
          <w:tcPr>
            <w:tcW w:w="1583" w:type="dxa"/>
          </w:tcPr>
          <w:p w:rsidR="007F02FE" w:rsidRDefault="00C718BF">
            <w:pPr>
              <w:widowControl w:val="0"/>
              <w:kinsoku/>
              <w:overflowPunct w:val="0"/>
              <w:spacing w:before="163" w:line="221" w:lineRule="auto"/>
              <w:ind w:left="542"/>
              <w:rPr>
                <w:rFonts w:ascii="仿宋" w:eastAsia="仿宋" w:hAnsi="仿宋" w:cs="仿宋"/>
                <w:color w:val="000000" w:themeColor="text1"/>
                <w:sz w:val="25"/>
                <w:szCs w:val="25"/>
              </w:rPr>
            </w:pPr>
            <w:r>
              <w:rPr>
                <w:rFonts w:ascii="仿宋" w:eastAsia="仿宋" w:hAnsi="仿宋" w:cs="仿宋" w:hint="eastAsia"/>
                <w:b/>
                <w:bCs/>
                <w:color w:val="000000" w:themeColor="text1"/>
                <w:spacing w:val="-6"/>
                <w:sz w:val="25"/>
                <w:szCs w:val="25"/>
              </w:rPr>
              <w:t>备注</w:t>
            </w: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1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29"/>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r w:rsidR="007F02FE">
        <w:trPr>
          <w:trHeight w:val="534"/>
        </w:trPr>
        <w:tc>
          <w:tcPr>
            <w:tcW w:w="894" w:type="dxa"/>
          </w:tcPr>
          <w:p w:rsidR="007F02FE" w:rsidRDefault="007F02FE">
            <w:pPr>
              <w:widowControl w:val="0"/>
              <w:kinsoku/>
              <w:overflowPunct w:val="0"/>
              <w:rPr>
                <w:rFonts w:ascii="仿宋" w:eastAsia="仿宋" w:hAnsi="仿宋" w:cs="仿宋"/>
                <w:color w:val="000000" w:themeColor="text1"/>
              </w:rPr>
            </w:pPr>
          </w:p>
        </w:tc>
        <w:tc>
          <w:tcPr>
            <w:tcW w:w="1818" w:type="dxa"/>
          </w:tcPr>
          <w:p w:rsidR="007F02FE" w:rsidRDefault="007F02FE">
            <w:pPr>
              <w:widowControl w:val="0"/>
              <w:kinsoku/>
              <w:overflowPunct w:val="0"/>
              <w:rPr>
                <w:rFonts w:ascii="仿宋" w:eastAsia="仿宋" w:hAnsi="仿宋" w:cs="仿宋"/>
                <w:color w:val="000000" w:themeColor="text1"/>
              </w:rPr>
            </w:pPr>
          </w:p>
        </w:tc>
        <w:tc>
          <w:tcPr>
            <w:tcW w:w="2617" w:type="dxa"/>
          </w:tcPr>
          <w:p w:rsidR="007F02FE" w:rsidRDefault="007F02FE">
            <w:pPr>
              <w:widowControl w:val="0"/>
              <w:kinsoku/>
              <w:overflowPunct w:val="0"/>
              <w:rPr>
                <w:rFonts w:ascii="仿宋" w:eastAsia="仿宋" w:hAnsi="仿宋" w:cs="仿宋"/>
                <w:color w:val="000000" w:themeColor="text1"/>
              </w:rPr>
            </w:pPr>
          </w:p>
        </w:tc>
        <w:tc>
          <w:tcPr>
            <w:tcW w:w="2377" w:type="dxa"/>
          </w:tcPr>
          <w:p w:rsidR="007F02FE" w:rsidRDefault="007F02FE">
            <w:pPr>
              <w:widowControl w:val="0"/>
              <w:kinsoku/>
              <w:overflowPunct w:val="0"/>
              <w:rPr>
                <w:rFonts w:ascii="仿宋" w:eastAsia="仿宋" w:hAnsi="仿宋" w:cs="仿宋"/>
                <w:color w:val="000000" w:themeColor="text1"/>
              </w:rPr>
            </w:pPr>
          </w:p>
        </w:tc>
        <w:tc>
          <w:tcPr>
            <w:tcW w:w="1583" w:type="dxa"/>
          </w:tcPr>
          <w:p w:rsidR="007F02FE" w:rsidRDefault="007F02FE">
            <w:pPr>
              <w:widowControl w:val="0"/>
              <w:kinsoku/>
              <w:overflowPunct w:val="0"/>
              <w:rPr>
                <w:rFonts w:ascii="仿宋" w:eastAsia="仿宋" w:hAnsi="仿宋" w:cs="仿宋"/>
                <w:color w:val="000000" w:themeColor="text1"/>
              </w:rPr>
            </w:pPr>
          </w:p>
        </w:tc>
      </w:tr>
    </w:tbl>
    <w:p w:rsidR="007F02FE" w:rsidRDefault="00C718BF">
      <w:pPr>
        <w:widowControl w:val="0"/>
        <w:kinsoku/>
        <w:overflowPunct w:val="0"/>
        <w:spacing w:before="140" w:line="219" w:lineRule="auto"/>
        <w:rPr>
          <w:rFonts w:ascii="仿宋" w:eastAsia="仿宋" w:hAnsi="仿宋" w:cs="仿宋"/>
          <w:color w:val="000000" w:themeColor="text1"/>
          <w:sz w:val="25"/>
          <w:szCs w:val="25"/>
        </w:rPr>
      </w:pPr>
      <w:r>
        <w:rPr>
          <w:rFonts w:ascii="仿宋" w:eastAsia="仿宋" w:hAnsi="仿宋" w:cs="仿宋" w:hint="eastAsia"/>
          <w:b/>
          <w:bCs/>
          <w:color w:val="000000" w:themeColor="text1"/>
          <w:spacing w:val="-16"/>
          <w:sz w:val="25"/>
          <w:szCs w:val="25"/>
        </w:rPr>
        <w:t>注：提供人员的相关证书的扫描件及社保证明材料，并加盖单位公章。</w:t>
      </w:r>
    </w:p>
    <w:p w:rsidR="007F02FE" w:rsidRDefault="007F02FE">
      <w:pPr>
        <w:widowControl w:val="0"/>
        <w:kinsoku/>
        <w:overflowPunct w:val="0"/>
        <w:spacing w:line="242" w:lineRule="auto"/>
        <w:rPr>
          <w:rFonts w:ascii="仿宋" w:eastAsia="仿宋" w:hAnsi="仿宋" w:cs="仿宋"/>
          <w:color w:val="000000" w:themeColor="text1"/>
        </w:rPr>
      </w:pPr>
    </w:p>
    <w:p w:rsidR="007F02FE" w:rsidRDefault="007F02FE">
      <w:pPr>
        <w:widowControl w:val="0"/>
        <w:kinsoku/>
        <w:overflowPunct w:val="0"/>
        <w:spacing w:line="242" w:lineRule="auto"/>
        <w:rPr>
          <w:rFonts w:ascii="仿宋" w:eastAsia="仿宋" w:hAnsi="仿宋" w:cs="仿宋"/>
          <w:color w:val="000000" w:themeColor="text1"/>
        </w:rPr>
      </w:pPr>
    </w:p>
    <w:p w:rsidR="007F02FE" w:rsidRDefault="007F02FE">
      <w:pPr>
        <w:widowControl w:val="0"/>
        <w:kinsoku/>
        <w:overflowPunct w:val="0"/>
        <w:spacing w:line="243" w:lineRule="auto"/>
        <w:rPr>
          <w:rFonts w:ascii="仿宋" w:eastAsia="仿宋" w:hAnsi="仿宋" w:cs="仿宋"/>
          <w:color w:val="000000" w:themeColor="text1"/>
        </w:rPr>
      </w:pPr>
    </w:p>
    <w:p w:rsidR="007F02FE" w:rsidRDefault="007F02FE">
      <w:pPr>
        <w:widowControl w:val="0"/>
        <w:kinsoku/>
        <w:overflowPunct w:val="0"/>
        <w:spacing w:line="243" w:lineRule="auto"/>
        <w:rPr>
          <w:rFonts w:ascii="仿宋" w:eastAsia="仿宋" w:hAnsi="仿宋" w:cs="仿宋"/>
          <w:color w:val="000000" w:themeColor="text1"/>
        </w:rPr>
      </w:pPr>
    </w:p>
    <w:p w:rsidR="007F02FE" w:rsidRDefault="007F02FE">
      <w:pPr>
        <w:widowControl w:val="0"/>
        <w:kinsoku/>
        <w:overflowPunct w:val="0"/>
        <w:spacing w:line="243" w:lineRule="auto"/>
        <w:rPr>
          <w:rFonts w:ascii="仿宋" w:eastAsia="仿宋" w:hAnsi="仿宋" w:cs="仿宋"/>
          <w:color w:val="000000" w:themeColor="text1"/>
        </w:rPr>
      </w:pPr>
    </w:p>
    <w:p w:rsidR="007F02FE" w:rsidRDefault="007F02FE">
      <w:pPr>
        <w:widowControl w:val="0"/>
        <w:kinsoku/>
        <w:overflowPunct w:val="0"/>
        <w:spacing w:line="243" w:lineRule="auto"/>
        <w:rPr>
          <w:rFonts w:ascii="仿宋" w:eastAsia="仿宋" w:hAnsi="仿宋" w:cs="仿宋"/>
          <w:color w:val="000000" w:themeColor="text1"/>
        </w:rPr>
      </w:pPr>
    </w:p>
    <w:p w:rsidR="007F02FE" w:rsidRDefault="00C718BF">
      <w:pPr>
        <w:widowControl w:val="0"/>
        <w:kinsoku/>
        <w:overflowPunct w:val="0"/>
        <w:spacing w:before="82" w:line="219" w:lineRule="auto"/>
        <w:ind w:left="3156"/>
        <w:rPr>
          <w:rFonts w:ascii="仿宋" w:eastAsia="仿宋" w:hAnsi="仿宋" w:cs="仿宋"/>
          <w:color w:val="000000" w:themeColor="text1"/>
          <w:sz w:val="25"/>
          <w:szCs w:val="25"/>
        </w:rPr>
      </w:pPr>
      <w:r>
        <w:rPr>
          <w:rFonts w:ascii="仿宋" w:eastAsia="仿宋" w:hAnsi="仿宋" w:cs="仿宋" w:hint="eastAsia"/>
          <w:color w:val="000000" w:themeColor="text1"/>
          <w:spacing w:val="7"/>
          <w:sz w:val="25"/>
          <w:szCs w:val="25"/>
        </w:rPr>
        <w:t>比选申请人名称</w:t>
      </w:r>
      <w:r>
        <w:rPr>
          <w:rFonts w:ascii="仿宋" w:eastAsia="仿宋" w:hAnsi="仿宋" w:cs="仿宋" w:hint="eastAsia"/>
          <w:color w:val="000000" w:themeColor="text1"/>
          <w:spacing w:val="7"/>
          <w:sz w:val="25"/>
          <w:szCs w:val="25"/>
        </w:rPr>
        <w:t>(</w:t>
      </w:r>
      <w:r>
        <w:rPr>
          <w:rFonts w:ascii="仿宋" w:eastAsia="仿宋" w:hAnsi="仿宋" w:cs="仿宋" w:hint="eastAsia"/>
          <w:color w:val="000000" w:themeColor="text1"/>
          <w:spacing w:val="7"/>
          <w:sz w:val="25"/>
          <w:szCs w:val="25"/>
        </w:rPr>
        <w:t>盖单位章</w:t>
      </w:r>
      <w:r>
        <w:rPr>
          <w:rFonts w:ascii="仿宋" w:eastAsia="仿宋" w:hAnsi="仿宋" w:cs="仿宋" w:hint="eastAsia"/>
          <w:color w:val="000000" w:themeColor="text1"/>
          <w:spacing w:val="7"/>
          <w:sz w:val="25"/>
          <w:szCs w:val="25"/>
        </w:rPr>
        <w:t>):</w:t>
      </w:r>
    </w:p>
    <w:p w:rsidR="007F02FE" w:rsidRDefault="00C718BF">
      <w:pPr>
        <w:widowControl w:val="0"/>
        <w:kinsoku/>
        <w:overflowPunct w:val="0"/>
        <w:spacing w:before="175" w:line="219" w:lineRule="auto"/>
        <w:ind w:left="2646"/>
        <w:rPr>
          <w:rFonts w:ascii="仿宋" w:eastAsia="仿宋" w:hAnsi="仿宋" w:cs="仿宋"/>
          <w:color w:val="000000" w:themeColor="text1"/>
          <w:sz w:val="25"/>
          <w:szCs w:val="25"/>
        </w:rPr>
      </w:pPr>
      <w:r>
        <w:rPr>
          <w:rFonts w:ascii="仿宋" w:eastAsia="仿宋" w:hAnsi="仿宋" w:cs="仿宋" w:hint="eastAsia"/>
          <w:color w:val="000000" w:themeColor="text1"/>
          <w:spacing w:val="-8"/>
          <w:sz w:val="25"/>
          <w:szCs w:val="25"/>
        </w:rPr>
        <w:t>法定代表人或其委托代理人</w:t>
      </w:r>
      <w:r>
        <w:rPr>
          <w:rFonts w:ascii="仿宋" w:eastAsia="仿宋" w:hAnsi="仿宋" w:cs="仿宋" w:hint="eastAsia"/>
          <w:color w:val="000000" w:themeColor="text1"/>
          <w:spacing w:val="-8"/>
          <w:sz w:val="25"/>
          <w:szCs w:val="25"/>
        </w:rPr>
        <w:t>(</w:t>
      </w:r>
      <w:r>
        <w:rPr>
          <w:rFonts w:ascii="仿宋" w:eastAsia="仿宋" w:hAnsi="仿宋" w:cs="仿宋" w:hint="eastAsia"/>
          <w:color w:val="000000" w:themeColor="text1"/>
          <w:spacing w:val="-8"/>
          <w:sz w:val="25"/>
          <w:szCs w:val="25"/>
        </w:rPr>
        <w:t>签字</w:t>
      </w:r>
      <w:r>
        <w:rPr>
          <w:rFonts w:ascii="仿宋" w:eastAsia="仿宋" w:hAnsi="仿宋" w:cs="仿宋" w:hint="eastAsia"/>
          <w:color w:val="000000" w:themeColor="text1"/>
          <w:spacing w:val="-8"/>
          <w:sz w:val="25"/>
          <w:szCs w:val="25"/>
        </w:rPr>
        <w:t>):</w:t>
      </w:r>
    </w:p>
    <w:p w:rsidR="007F02FE" w:rsidRDefault="007F02FE">
      <w:pPr>
        <w:widowControl w:val="0"/>
        <w:kinsoku/>
        <w:overflowPunct w:val="0"/>
        <w:spacing w:before="183" w:line="219" w:lineRule="auto"/>
        <w:ind w:right="214"/>
        <w:jc w:val="right"/>
        <w:rPr>
          <w:rFonts w:ascii="仿宋" w:eastAsia="仿宋" w:hAnsi="仿宋" w:cs="仿宋"/>
          <w:color w:val="000000" w:themeColor="text1"/>
          <w:spacing w:val="-31"/>
          <w:sz w:val="25"/>
          <w:szCs w:val="25"/>
        </w:rPr>
      </w:pPr>
    </w:p>
    <w:p w:rsidR="007F02FE" w:rsidRDefault="00C718BF" w:rsidP="00D02FD3">
      <w:pPr>
        <w:widowControl w:val="0"/>
        <w:kinsoku/>
        <w:overflowPunct w:val="0"/>
        <w:spacing w:before="225" w:line="219" w:lineRule="auto"/>
        <w:ind w:firstLineChars="1900" w:firstLine="4066"/>
        <w:rPr>
          <w:rFonts w:ascii="仿宋" w:eastAsia="仿宋" w:hAnsi="仿宋" w:cs="仿宋"/>
          <w:color w:val="000000" w:themeColor="text1"/>
          <w:sz w:val="24"/>
          <w:szCs w:val="24"/>
        </w:rPr>
      </w:pPr>
      <w:r>
        <w:rPr>
          <w:rFonts w:ascii="仿宋" w:eastAsia="仿宋" w:hAnsi="仿宋" w:cs="仿宋" w:hint="eastAsia"/>
          <w:color w:val="000000" w:themeColor="text1"/>
          <w:spacing w:val="-26"/>
          <w:sz w:val="24"/>
          <w:szCs w:val="24"/>
        </w:rPr>
        <w:t>日期：年月日</w:t>
      </w:r>
    </w:p>
    <w:p w:rsidR="007F02FE" w:rsidRDefault="007F02FE">
      <w:pPr>
        <w:widowControl w:val="0"/>
        <w:kinsoku/>
        <w:overflowPunct w:val="0"/>
        <w:rPr>
          <w:rFonts w:ascii="仿宋" w:eastAsia="仿宋" w:hAnsi="仿宋" w:cs="仿宋"/>
          <w:color w:val="000000" w:themeColor="text1"/>
        </w:rPr>
        <w:sectPr w:rsidR="007F02FE">
          <w:footerReference w:type="default" r:id="rId16"/>
          <w:pgSz w:w="11900" w:h="16820"/>
          <w:pgMar w:top="1429" w:right="1145" w:bottom="995" w:left="1453" w:header="0" w:footer="846" w:gutter="0"/>
          <w:cols w:space="720"/>
        </w:sectPr>
      </w:pPr>
    </w:p>
    <w:p w:rsidR="007F02FE" w:rsidRDefault="00C718BF">
      <w:pPr>
        <w:widowControl w:val="0"/>
        <w:kinsoku/>
        <w:overflowPunct w:val="0"/>
        <w:spacing w:before="177" w:line="219" w:lineRule="auto"/>
        <w:rPr>
          <w:rFonts w:ascii="仿宋" w:eastAsia="仿宋" w:hAnsi="仿宋" w:cs="仿宋"/>
          <w:color w:val="000000" w:themeColor="text1"/>
          <w:sz w:val="26"/>
          <w:szCs w:val="26"/>
        </w:rPr>
      </w:pPr>
      <w:r>
        <w:rPr>
          <w:rFonts w:ascii="仿宋" w:eastAsia="仿宋" w:hAnsi="仿宋" w:cs="仿宋" w:hint="eastAsia"/>
          <w:b/>
          <w:bCs/>
          <w:color w:val="000000" w:themeColor="text1"/>
          <w:spacing w:val="13"/>
          <w:sz w:val="26"/>
          <w:szCs w:val="26"/>
        </w:rPr>
        <w:lastRenderedPageBreak/>
        <w:t>格式</w:t>
      </w:r>
      <w:r>
        <w:rPr>
          <w:rFonts w:ascii="仿宋" w:eastAsia="仿宋" w:hAnsi="仿宋" w:cs="仿宋" w:hint="eastAsia"/>
          <w:b/>
          <w:bCs/>
          <w:color w:val="000000" w:themeColor="text1"/>
          <w:spacing w:val="13"/>
          <w:sz w:val="26"/>
          <w:szCs w:val="26"/>
        </w:rPr>
        <w:t>8</w:t>
      </w:r>
    </w:p>
    <w:p w:rsidR="007F02FE" w:rsidRDefault="00C718BF">
      <w:pPr>
        <w:pStyle w:val="3"/>
        <w:widowControl w:val="0"/>
        <w:kinsoku/>
        <w:overflowPunct w:val="0"/>
        <w:spacing w:before="12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业绩统计表</w:t>
      </w:r>
    </w:p>
    <w:p w:rsidR="007F02FE" w:rsidRDefault="007F02FE">
      <w:pPr>
        <w:widowControl w:val="0"/>
        <w:tabs>
          <w:tab w:val="left" w:pos="5445"/>
        </w:tabs>
        <w:kinsoku/>
        <w:overflowPunct w:val="0"/>
        <w:spacing w:line="360" w:lineRule="auto"/>
        <w:ind w:right="240" w:firstLine="480"/>
        <w:jc w:val="right"/>
        <w:rPr>
          <w:rFonts w:ascii="仿宋" w:eastAsia="仿宋" w:hAnsi="仿宋" w:cs="仿宋"/>
          <w:color w:val="000000" w:themeColor="text1"/>
        </w:rPr>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2293"/>
        <w:gridCol w:w="1647"/>
        <w:gridCol w:w="1157"/>
        <w:gridCol w:w="1647"/>
        <w:gridCol w:w="1123"/>
      </w:tblGrid>
      <w:tr w:rsidR="007F02FE">
        <w:trPr>
          <w:trHeight w:val="788"/>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序号</w:t>
            </w:r>
          </w:p>
        </w:tc>
        <w:tc>
          <w:tcPr>
            <w:tcW w:w="2293"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p>
        </w:tc>
        <w:tc>
          <w:tcPr>
            <w:tcW w:w="1647"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委托单位</w:t>
            </w:r>
          </w:p>
        </w:tc>
        <w:tc>
          <w:tcPr>
            <w:tcW w:w="1157"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w:t>
            </w:r>
          </w:p>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类型</w:t>
            </w:r>
          </w:p>
        </w:tc>
        <w:tc>
          <w:tcPr>
            <w:tcW w:w="1647"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项目金额</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万元</w:t>
            </w:r>
            <w:r>
              <w:rPr>
                <w:rFonts w:ascii="仿宋" w:eastAsia="仿宋" w:hAnsi="仿宋" w:cs="仿宋" w:hint="eastAsia"/>
                <w:color w:val="000000" w:themeColor="text1"/>
                <w:sz w:val="28"/>
                <w:szCs w:val="28"/>
              </w:rPr>
              <w:t>)</w:t>
            </w:r>
          </w:p>
        </w:tc>
        <w:tc>
          <w:tcPr>
            <w:tcW w:w="1123"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项目实施时间</w:t>
            </w:r>
          </w:p>
        </w:tc>
      </w:tr>
      <w:tr w:rsidR="007F02FE">
        <w:trPr>
          <w:trHeight w:val="437"/>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57"/>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3"/>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8"/>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46"/>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53"/>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73"/>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37"/>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70"/>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2"/>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61"/>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86"/>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17</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86"/>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86"/>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r w:rsidR="007F02FE">
        <w:trPr>
          <w:trHeight w:val="486"/>
          <w:jc w:val="center"/>
        </w:trPr>
        <w:tc>
          <w:tcPr>
            <w:tcW w:w="654" w:type="dxa"/>
            <w:vAlign w:val="center"/>
          </w:tcPr>
          <w:p w:rsidR="007F02FE" w:rsidRDefault="00C718BF">
            <w:pPr>
              <w:pStyle w:val="a8"/>
              <w:widowControl w:val="0"/>
              <w:kinsoku/>
              <w:overflowPunct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w:t>
            </w:r>
          </w:p>
        </w:tc>
        <w:tc>
          <w:tcPr>
            <w:tcW w:w="229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5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647"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c>
          <w:tcPr>
            <w:tcW w:w="1123" w:type="dxa"/>
            <w:vAlign w:val="center"/>
          </w:tcPr>
          <w:p w:rsidR="007F02FE" w:rsidRDefault="007F02FE">
            <w:pPr>
              <w:pStyle w:val="a8"/>
              <w:widowControl w:val="0"/>
              <w:kinsoku/>
              <w:overflowPunct w:val="0"/>
              <w:rPr>
                <w:rFonts w:ascii="仿宋" w:eastAsia="仿宋" w:hAnsi="仿宋" w:cs="仿宋"/>
                <w:color w:val="000000" w:themeColor="text1"/>
                <w:sz w:val="28"/>
                <w:szCs w:val="28"/>
              </w:rPr>
            </w:pPr>
          </w:p>
        </w:tc>
      </w:tr>
    </w:tbl>
    <w:p w:rsidR="007F02FE" w:rsidRDefault="00C718BF">
      <w:pPr>
        <w:widowControl w:val="0"/>
        <w:kinsoku/>
        <w:overflowPunct w:val="0"/>
        <w:adjustRightInd/>
        <w:snapToGrid/>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br w:type="page"/>
      </w:r>
    </w:p>
    <w:p w:rsidR="007F02FE" w:rsidRDefault="007F02FE">
      <w:pPr>
        <w:widowControl w:val="0"/>
        <w:kinsoku/>
        <w:overflowPunct w:val="0"/>
        <w:spacing w:line="340" w:lineRule="auto"/>
        <w:rPr>
          <w:rFonts w:ascii="仿宋" w:eastAsia="仿宋" w:hAnsi="仿宋" w:cs="仿宋"/>
          <w:color w:val="000000" w:themeColor="text1"/>
        </w:rPr>
      </w:pPr>
    </w:p>
    <w:p w:rsidR="007F02FE" w:rsidRDefault="00C718BF">
      <w:pPr>
        <w:pStyle w:val="3"/>
        <w:widowControl w:val="0"/>
        <w:kinsoku/>
        <w:overflowPunct w:val="0"/>
        <w:spacing w:before="120" w:line="360" w:lineRule="auto"/>
        <w:ind w:firstLine="560"/>
        <w:rPr>
          <w:rFonts w:ascii="仿宋" w:eastAsia="仿宋" w:hAnsi="仿宋" w:cs="仿宋"/>
          <w:b w:val="0"/>
          <w:color w:val="000000" w:themeColor="text1"/>
          <w:spacing w:val="-2"/>
          <w:sz w:val="24"/>
          <w:szCs w:val="24"/>
        </w:rPr>
      </w:pPr>
      <w:r>
        <w:rPr>
          <w:rFonts w:ascii="仿宋" w:eastAsia="仿宋" w:hAnsi="仿宋" w:cs="仿宋" w:hint="eastAsia"/>
          <w:b w:val="0"/>
          <w:color w:val="000000" w:themeColor="text1"/>
          <w:spacing w:val="-2"/>
          <w:sz w:val="24"/>
          <w:szCs w:val="24"/>
        </w:rPr>
        <w:t>人员配备及拟任本项目项目负责人情况表及证明文件</w:t>
      </w:r>
      <w:r>
        <w:rPr>
          <w:rFonts w:ascii="仿宋" w:eastAsia="仿宋" w:hAnsi="仿宋" w:cs="仿宋" w:hint="eastAsia"/>
          <w:b w:val="0"/>
          <w:color w:val="000000" w:themeColor="text1"/>
          <w:spacing w:val="-2"/>
          <w:sz w:val="24"/>
          <w:szCs w:val="24"/>
        </w:rPr>
        <w:t>(</w:t>
      </w:r>
      <w:r>
        <w:rPr>
          <w:rFonts w:ascii="仿宋" w:eastAsia="仿宋" w:hAnsi="仿宋" w:cs="仿宋" w:hint="eastAsia"/>
          <w:b w:val="0"/>
          <w:color w:val="000000" w:themeColor="text1"/>
          <w:spacing w:val="-2"/>
          <w:sz w:val="24"/>
          <w:szCs w:val="24"/>
        </w:rPr>
        <w:t>格式自拟</w:t>
      </w:r>
      <w:r>
        <w:rPr>
          <w:rFonts w:ascii="仿宋" w:eastAsia="仿宋" w:hAnsi="仿宋" w:cs="仿宋" w:hint="eastAsia"/>
          <w:b w:val="0"/>
          <w:color w:val="000000" w:themeColor="text1"/>
          <w:spacing w:val="-2"/>
          <w:sz w:val="24"/>
          <w:szCs w:val="24"/>
        </w:rPr>
        <w:t>)</w:t>
      </w:r>
    </w:p>
    <w:p w:rsidR="007F02FE" w:rsidRDefault="00C718BF">
      <w:pPr>
        <w:pStyle w:val="3"/>
        <w:widowControl w:val="0"/>
        <w:kinsoku/>
        <w:overflowPunct w:val="0"/>
        <w:spacing w:before="120" w:line="360" w:lineRule="auto"/>
        <w:ind w:firstLine="560"/>
        <w:rPr>
          <w:rFonts w:ascii="仿宋" w:eastAsia="仿宋" w:hAnsi="仿宋" w:cs="仿宋"/>
          <w:b w:val="0"/>
          <w:color w:val="000000" w:themeColor="text1"/>
          <w:spacing w:val="-2"/>
          <w:sz w:val="24"/>
          <w:szCs w:val="24"/>
        </w:rPr>
      </w:pPr>
      <w:r>
        <w:rPr>
          <w:rFonts w:ascii="仿宋" w:eastAsia="仿宋" w:hAnsi="仿宋" w:cs="仿宋" w:hint="eastAsia"/>
          <w:b w:val="0"/>
          <w:color w:val="000000" w:themeColor="text1"/>
          <w:spacing w:val="-2"/>
          <w:sz w:val="24"/>
          <w:szCs w:val="24"/>
        </w:rPr>
        <w:t>服务方案（格式自拟）</w:t>
      </w:r>
    </w:p>
    <w:p w:rsidR="007F02FE" w:rsidRDefault="00C718BF">
      <w:pPr>
        <w:pStyle w:val="3"/>
        <w:widowControl w:val="0"/>
        <w:kinsoku/>
        <w:overflowPunct w:val="0"/>
        <w:spacing w:before="120" w:line="360" w:lineRule="auto"/>
        <w:ind w:firstLine="560"/>
        <w:rPr>
          <w:rFonts w:ascii="仿宋" w:eastAsia="仿宋" w:hAnsi="仿宋" w:cs="仿宋"/>
          <w:b w:val="0"/>
          <w:color w:val="000000" w:themeColor="text1"/>
          <w:spacing w:val="-2"/>
          <w:sz w:val="24"/>
          <w:szCs w:val="24"/>
        </w:rPr>
      </w:pPr>
      <w:r>
        <w:rPr>
          <w:rFonts w:ascii="仿宋" w:eastAsia="仿宋" w:hAnsi="仿宋" w:cs="仿宋" w:hint="eastAsia"/>
          <w:b w:val="0"/>
          <w:color w:val="000000" w:themeColor="text1"/>
          <w:spacing w:val="-2"/>
          <w:sz w:val="24"/>
          <w:szCs w:val="24"/>
        </w:rPr>
        <w:t>完成期限承诺（格式自拟）</w:t>
      </w:r>
    </w:p>
    <w:p w:rsidR="007F02FE" w:rsidRDefault="00C718BF">
      <w:pPr>
        <w:pStyle w:val="3"/>
        <w:widowControl w:val="0"/>
        <w:kinsoku/>
        <w:overflowPunct w:val="0"/>
        <w:spacing w:before="120" w:line="360" w:lineRule="auto"/>
        <w:ind w:firstLine="560"/>
        <w:rPr>
          <w:rFonts w:ascii="仿宋" w:eastAsia="仿宋" w:hAnsi="仿宋" w:cs="仿宋"/>
          <w:b w:val="0"/>
          <w:color w:val="000000" w:themeColor="text1"/>
          <w:spacing w:val="-2"/>
          <w:sz w:val="24"/>
          <w:szCs w:val="24"/>
        </w:rPr>
      </w:pPr>
      <w:r>
        <w:rPr>
          <w:rFonts w:ascii="仿宋" w:eastAsia="仿宋" w:hAnsi="仿宋" w:cs="仿宋" w:hint="eastAsia"/>
          <w:b w:val="0"/>
          <w:color w:val="000000" w:themeColor="text1"/>
          <w:spacing w:val="-2"/>
          <w:sz w:val="24"/>
          <w:szCs w:val="24"/>
        </w:rPr>
        <w:t>执业道德承诺（格式自拟）</w:t>
      </w:r>
    </w:p>
    <w:p w:rsidR="007F02FE" w:rsidRDefault="00C718BF">
      <w:pPr>
        <w:pStyle w:val="3"/>
        <w:widowControl w:val="0"/>
        <w:kinsoku/>
        <w:overflowPunct w:val="0"/>
        <w:spacing w:before="120" w:line="360" w:lineRule="auto"/>
        <w:ind w:firstLine="560"/>
        <w:rPr>
          <w:rFonts w:ascii="仿宋" w:eastAsia="仿宋" w:hAnsi="仿宋" w:cs="仿宋"/>
          <w:b w:val="0"/>
          <w:color w:val="000000" w:themeColor="text1"/>
          <w:spacing w:val="-2"/>
          <w:sz w:val="24"/>
          <w:szCs w:val="24"/>
        </w:rPr>
      </w:pPr>
      <w:r>
        <w:rPr>
          <w:rFonts w:ascii="仿宋" w:eastAsia="仿宋" w:hAnsi="仿宋" w:cs="仿宋" w:hint="eastAsia"/>
          <w:b w:val="0"/>
          <w:color w:val="000000" w:themeColor="text1"/>
          <w:spacing w:val="-2"/>
          <w:sz w:val="24"/>
          <w:szCs w:val="24"/>
        </w:rPr>
        <w:t>响应人认为需要提供的其他证明材料（格式自拟）</w:t>
      </w:r>
      <w:r>
        <w:rPr>
          <w:rFonts w:ascii="仿宋" w:eastAsia="仿宋" w:hAnsi="仿宋" w:cs="仿宋" w:hint="eastAsia"/>
          <w:b w:val="0"/>
          <w:color w:val="000000" w:themeColor="text1"/>
          <w:spacing w:val="-2"/>
          <w:sz w:val="24"/>
          <w:szCs w:val="24"/>
        </w:rPr>
        <w:br w:type="page"/>
      </w:r>
    </w:p>
    <w:p w:rsidR="007F02FE" w:rsidRDefault="00C718BF">
      <w:pPr>
        <w:widowControl w:val="0"/>
        <w:kinsoku/>
        <w:overflowPunct w:val="0"/>
        <w:spacing w:line="360" w:lineRule="auto"/>
        <w:rPr>
          <w:rFonts w:ascii="仿宋" w:eastAsia="仿宋" w:hAnsi="仿宋" w:cs="仿宋"/>
          <w:b/>
          <w:bCs/>
          <w:color w:val="000000" w:themeColor="text1"/>
          <w:spacing w:val="-6"/>
          <w:sz w:val="24"/>
          <w:szCs w:val="24"/>
        </w:rPr>
      </w:pPr>
      <w:r>
        <w:rPr>
          <w:rFonts w:ascii="仿宋" w:eastAsia="仿宋" w:hAnsi="仿宋" w:cs="仿宋" w:hint="eastAsia"/>
          <w:b/>
          <w:bCs/>
          <w:color w:val="000000" w:themeColor="text1"/>
          <w:spacing w:val="-6"/>
          <w:sz w:val="24"/>
          <w:szCs w:val="24"/>
        </w:rPr>
        <w:lastRenderedPageBreak/>
        <w:t>格式</w:t>
      </w:r>
      <w:r>
        <w:rPr>
          <w:rFonts w:ascii="仿宋" w:eastAsia="仿宋" w:hAnsi="仿宋" w:cs="仿宋" w:hint="eastAsia"/>
          <w:b/>
          <w:bCs/>
          <w:color w:val="000000" w:themeColor="text1"/>
          <w:spacing w:val="-6"/>
          <w:sz w:val="24"/>
          <w:szCs w:val="24"/>
        </w:rPr>
        <w:t xml:space="preserve">9  </w:t>
      </w:r>
    </w:p>
    <w:p w:rsidR="007F02FE" w:rsidRDefault="00C718BF">
      <w:pPr>
        <w:widowControl w:val="0"/>
        <w:kinsoku/>
        <w:overflowPunct w:val="0"/>
        <w:spacing w:line="360" w:lineRule="auto"/>
        <w:jc w:val="center"/>
        <w:rPr>
          <w:rFonts w:ascii="仿宋" w:eastAsia="仿宋" w:hAnsi="仿宋" w:cs="仿宋"/>
          <w:b/>
          <w:bCs/>
          <w:color w:val="000000" w:themeColor="text1"/>
          <w:spacing w:val="-6"/>
          <w:sz w:val="28"/>
          <w:szCs w:val="28"/>
        </w:rPr>
      </w:pPr>
      <w:r>
        <w:rPr>
          <w:rFonts w:ascii="仿宋" w:eastAsia="仿宋" w:hAnsi="仿宋" w:cs="仿宋" w:hint="eastAsia"/>
          <w:b/>
          <w:bCs/>
          <w:color w:val="000000" w:themeColor="text1"/>
          <w:spacing w:val="-6"/>
          <w:sz w:val="28"/>
          <w:szCs w:val="28"/>
        </w:rPr>
        <w:t>比选报价表</w:t>
      </w:r>
    </w:p>
    <w:tbl>
      <w:tblPr>
        <w:tblStyle w:val="a7"/>
        <w:tblpPr w:leftFromText="180" w:rightFromText="180" w:vertAnchor="text" w:horzAnchor="page" w:tblpX="1550" w:tblpY="509"/>
        <w:tblOverlap w:val="never"/>
        <w:tblW w:w="8777" w:type="dxa"/>
        <w:tblLook w:val="04A0"/>
      </w:tblPr>
      <w:tblGrid>
        <w:gridCol w:w="837"/>
        <w:gridCol w:w="4031"/>
        <w:gridCol w:w="2157"/>
        <w:gridCol w:w="870"/>
        <w:gridCol w:w="882"/>
      </w:tblGrid>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序号</w:t>
            </w:r>
          </w:p>
        </w:tc>
        <w:tc>
          <w:tcPr>
            <w:tcW w:w="4031"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单项报价名称</w:t>
            </w:r>
          </w:p>
        </w:tc>
        <w:tc>
          <w:tcPr>
            <w:tcW w:w="215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计算依据、过程和公式</w:t>
            </w:r>
          </w:p>
        </w:tc>
        <w:tc>
          <w:tcPr>
            <w:tcW w:w="0" w:type="auto"/>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金额</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（元）</w:t>
            </w:r>
          </w:p>
        </w:tc>
        <w:tc>
          <w:tcPr>
            <w:tcW w:w="882"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备注</w:t>
            </w: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1</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10</w:t>
            </w:r>
            <w:r>
              <w:rPr>
                <w:rFonts w:ascii="仿宋" w:eastAsia="仿宋" w:hAnsi="仿宋" w:cs="仿宋" w:hint="eastAsia"/>
                <w:color w:val="000000" w:themeColor="text1"/>
              </w:rPr>
              <w:t>万元（不含）以下</w:t>
            </w:r>
          </w:p>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2</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10</w:t>
            </w:r>
            <w:r>
              <w:rPr>
                <w:rFonts w:ascii="仿宋" w:eastAsia="仿宋" w:hAnsi="仿宋" w:cs="仿宋" w:hint="eastAsia"/>
                <w:color w:val="000000" w:themeColor="text1"/>
              </w:rPr>
              <w:t>万元（含）</w:t>
            </w:r>
            <w:r>
              <w:rPr>
                <w:rFonts w:ascii="仿宋" w:eastAsia="仿宋" w:hAnsi="仿宋" w:cs="仿宋" w:hint="eastAsia"/>
                <w:color w:val="000000" w:themeColor="text1"/>
              </w:rPr>
              <w:t>-30</w:t>
            </w:r>
            <w:r>
              <w:rPr>
                <w:rFonts w:ascii="仿宋" w:eastAsia="仿宋" w:hAnsi="仿宋" w:cs="仿宋" w:hint="eastAsia"/>
                <w:color w:val="000000" w:themeColor="text1"/>
              </w:rPr>
              <w:t>万元（不含）</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3</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货物服务</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-100</w:t>
            </w:r>
            <w:r>
              <w:rPr>
                <w:rFonts w:ascii="仿宋" w:eastAsia="仿宋" w:hAnsi="仿宋" w:cs="仿宋" w:hint="eastAsia"/>
                <w:color w:val="000000" w:themeColor="text1"/>
              </w:rPr>
              <w:t>万元（不含）</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4</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工程</w:t>
            </w:r>
            <w:r>
              <w:rPr>
                <w:rFonts w:ascii="仿宋" w:eastAsia="仿宋" w:hAnsi="仿宋" w:cs="仿宋" w:hint="eastAsia"/>
                <w:color w:val="000000" w:themeColor="text1"/>
              </w:rPr>
              <w:t>30</w:t>
            </w:r>
            <w:r>
              <w:rPr>
                <w:rFonts w:ascii="仿宋" w:eastAsia="仿宋" w:hAnsi="仿宋" w:cs="仿宋" w:hint="eastAsia"/>
                <w:color w:val="000000" w:themeColor="text1"/>
              </w:rPr>
              <w:t>万元（含）</w:t>
            </w:r>
            <w:r>
              <w:rPr>
                <w:rFonts w:ascii="仿宋" w:eastAsia="仿宋" w:hAnsi="仿宋" w:cs="仿宋" w:hint="eastAsia"/>
                <w:color w:val="000000" w:themeColor="text1"/>
              </w:rPr>
              <w:t>-120</w:t>
            </w:r>
            <w:r>
              <w:rPr>
                <w:rFonts w:ascii="仿宋" w:eastAsia="仿宋" w:hAnsi="仿宋" w:cs="仿宋" w:hint="eastAsia"/>
                <w:color w:val="000000" w:themeColor="text1"/>
              </w:rPr>
              <w:t>万元（不含）</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5</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货物服务</w:t>
            </w:r>
            <w:r>
              <w:rPr>
                <w:rFonts w:ascii="仿宋" w:eastAsia="仿宋" w:hAnsi="仿宋" w:cs="仿宋" w:hint="eastAsia"/>
                <w:color w:val="000000" w:themeColor="text1"/>
              </w:rPr>
              <w:t>100</w:t>
            </w:r>
            <w:r>
              <w:rPr>
                <w:rFonts w:ascii="仿宋" w:eastAsia="仿宋" w:hAnsi="仿宋" w:cs="仿宋" w:hint="eastAsia"/>
                <w:color w:val="000000" w:themeColor="text1"/>
              </w:rPr>
              <w:t>万元以上</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r w:rsidR="007F02FE">
        <w:tc>
          <w:tcPr>
            <w:tcW w:w="837" w:type="dxa"/>
            <w:vAlign w:val="center"/>
          </w:tcPr>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b/>
                <w:bCs/>
                <w:color w:val="000000" w:themeColor="text1"/>
                <w:spacing w:val="7"/>
              </w:rPr>
              <w:t>6</w:t>
            </w:r>
          </w:p>
        </w:tc>
        <w:tc>
          <w:tcPr>
            <w:tcW w:w="4031" w:type="dxa"/>
            <w:vAlign w:val="center"/>
          </w:tcPr>
          <w:p w:rsidR="007F02FE" w:rsidRDefault="00C718BF">
            <w:pPr>
              <w:kinsoku/>
              <w:overflowPunct w:val="0"/>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工程</w:t>
            </w:r>
            <w:r>
              <w:rPr>
                <w:rFonts w:ascii="仿宋" w:eastAsia="仿宋" w:hAnsi="仿宋" w:cs="仿宋" w:hint="eastAsia"/>
                <w:color w:val="000000" w:themeColor="text1"/>
              </w:rPr>
              <w:t>120</w:t>
            </w:r>
            <w:r>
              <w:rPr>
                <w:rFonts w:ascii="仿宋" w:eastAsia="仿宋" w:hAnsi="仿宋" w:cs="仿宋" w:hint="eastAsia"/>
                <w:color w:val="000000" w:themeColor="text1"/>
              </w:rPr>
              <w:t>万元以上</w:t>
            </w:r>
          </w:p>
          <w:p w:rsidR="007F02FE" w:rsidRDefault="00C718BF">
            <w:pPr>
              <w:kinsoku/>
              <w:overflowPunct w:val="0"/>
              <w:spacing w:line="360" w:lineRule="auto"/>
              <w:jc w:val="center"/>
              <w:rPr>
                <w:rFonts w:ascii="仿宋" w:eastAsia="仿宋" w:hAnsi="仿宋" w:cs="仿宋"/>
                <w:b/>
                <w:bCs/>
                <w:color w:val="000000" w:themeColor="text1"/>
                <w:spacing w:val="7"/>
              </w:rPr>
            </w:pPr>
            <w:r>
              <w:rPr>
                <w:rFonts w:ascii="仿宋" w:eastAsia="仿宋" w:hAnsi="仿宋" w:cs="仿宋" w:hint="eastAsia"/>
                <w:color w:val="000000" w:themeColor="text1"/>
              </w:rPr>
              <w:t>代理服务费</w:t>
            </w:r>
          </w:p>
        </w:tc>
        <w:tc>
          <w:tcPr>
            <w:tcW w:w="2157"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0" w:type="auto"/>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c>
          <w:tcPr>
            <w:tcW w:w="882" w:type="dxa"/>
            <w:vAlign w:val="center"/>
          </w:tcPr>
          <w:p w:rsidR="007F02FE" w:rsidRDefault="007F02FE">
            <w:pPr>
              <w:kinsoku/>
              <w:overflowPunct w:val="0"/>
              <w:spacing w:line="360" w:lineRule="auto"/>
              <w:jc w:val="center"/>
              <w:rPr>
                <w:rFonts w:ascii="仿宋" w:eastAsia="仿宋" w:hAnsi="仿宋" w:cs="仿宋"/>
                <w:b/>
                <w:bCs/>
                <w:color w:val="000000" w:themeColor="text1"/>
                <w:spacing w:val="7"/>
              </w:rPr>
            </w:pPr>
          </w:p>
        </w:tc>
      </w:tr>
    </w:tbl>
    <w:p w:rsidR="007F02FE" w:rsidRDefault="00C718BF">
      <w:pPr>
        <w:widowControl w:val="0"/>
        <w:kinsoku/>
        <w:overflowPunct w:val="0"/>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br w:type="page"/>
      </w:r>
    </w:p>
    <w:p w:rsidR="007F02FE" w:rsidRDefault="00C718BF">
      <w:pPr>
        <w:widowControl w:val="0"/>
        <w:kinsoku/>
        <w:overflowPunct w:val="0"/>
        <w:rPr>
          <w:rFonts w:ascii="仿宋" w:eastAsia="仿宋" w:hAnsi="仿宋" w:cs="仿宋"/>
          <w:b/>
          <w:bCs/>
          <w:color w:val="000000" w:themeColor="text1"/>
          <w:spacing w:val="-6"/>
          <w:sz w:val="24"/>
          <w:szCs w:val="24"/>
        </w:rPr>
      </w:pPr>
      <w:r>
        <w:rPr>
          <w:rFonts w:ascii="仿宋" w:eastAsia="仿宋" w:hAnsi="仿宋" w:cs="仿宋" w:hint="eastAsia"/>
          <w:b/>
          <w:bCs/>
          <w:color w:val="000000" w:themeColor="text1"/>
          <w:spacing w:val="-6"/>
          <w:sz w:val="24"/>
          <w:szCs w:val="24"/>
        </w:rPr>
        <w:lastRenderedPageBreak/>
        <w:t>格式</w:t>
      </w:r>
      <w:r>
        <w:rPr>
          <w:rFonts w:ascii="仿宋" w:eastAsia="仿宋" w:hAnsi="仿宋" w:cs="仿宋" w:hint="eastAsia"/>
          <w:b/>
          <w:bCs/>
          <w:color w:val="000000" w:themeColor="text1"/>
          <w:spacing w:val="-6"/>
          <w:sz w:val="24"/>
          <w:szCs w:val="24"/>
        </w:rPr>
        <w:t xml:space="preserve">10  </w:t>
      </w:r>
    </w:p>
    <w:p w:rsidR="007F02FE" w:rsidRDefault="00C718BF">
      <w:pPr>
        <w:widowControl w:val="0"/>
        <w:kinsoku/>
        <w:overflowPunct w:val="0"/>
        <w:jc w:val="center"/>
        <w:rPr>
          <w:rFonts w:ascii="仿宋" w:eastAsia="仿宋" w:hAnsi="仿宋" w:cs="仿宋"/>
          <w:b/>
          <w:bCs/>
          <w:color w:val="000000" w:themeColor="text1"/>
          <w:spacing w:val="-6"/>
          <w:sz w:val="28"/>
          <w:szCs w:val="28"/>
        </w:rPr>
      </w:pPr>
      <w:r>
        <w:rPr>
          <w:rFonts w:ascii="仿宋" w:eastAsia="仿宋" w:hAnsi="仿宋" w:cs="仿宋" w:hint="eastAsia"/>
          <w:b/>
          <w:bCs/>
          <w:color w:val="000000" w:themeColor="text1"/>
          <w:spacing w:val="-6"/>
          <w:sz w:val="28"/>
          <w:szCs w:val="28"/>
        </w:rPr>
        <w:t>技术条款偏离表</w:t>
      </w:r>
    </w:p>
    <w:p w:rsidR="007F02FE" w:rsidRDefault="007F02FE">
      <w:pPr>
        <w:widowControl w:val="0"/>
        <w:kinsoku/>
        <w:overflowPunct w:val="0"/>
        <w:jc w:val="center"/>
        <w:rPr>
          <w:rFonts w:ascii="仿宋" w:eastAsia="仿宋" w:hAnsi="仿宋" w:cs="仿宋"/>
          <w:b/>
          <w:bCs/>
          <w:color w:val="000000" w:themeColor="text1"/>
          <w:spacing w:val="-6"/>
          <w:sz w:val="24"/>
          <w:szCs w:val="24"/>
        </w:rPr>
      </w:pPr>
    </w:p>
    <w:tbl>
      <w:tblPr>
        <w:tblStyle w:val="a7"/>
        <w:tblW w:w="4998" w:type="pct"/>
        <w:tblLook w:val="04A0"/>
      </w:tblPr>
      <w:tblGrid>
        <w:gridCol w:w="712"/>
        <w:gridCol w:w="1958"/>
        <w:gridCol w:w="2208"/>
        <w:gridCol w:w="2455"/>
        <w:gridCol w:w="1210"/>
      </w:tblGrid>
      <w:tr w:rsidR="007F02FE">
        <w:tc>
          <w:tcPr>
            <w:tcW w:w="417" w:type="pct"/>
            <w:vAlign w:val="center"/>
          </w:tcPr>
          <w:p w:rsidR="007F02FE" w:rsidRDefault="00C718BF">
            <w:pPr>
              <w:kinsoku/>
              <w:overflowPunct w:val="0"/>
              <w:jc w:val="center"/>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序号</w:t>
            </w:r>
          </w:p>
        </w:tc>
        <w:tc>
          <w:tcPr>
            <w:tcW w:w="1145" w:type="pct"/>
            <w:vAlign w:val="center"/>
          </w:tcPr>
          <w:p w:rsidR="007F02FE" w:rsidRDefault="00C718BF">
            <w:pPr>
              <w:kinsoku/>
              <w:overflowPunct w:val="0"/>
              <w:jc w:val="center"/>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采购文件条目号</w:t>
            </w:r>
          </w:p>
        </w:tc>
        <w:tc>
          <w:tcPr>
            <w:tcW w:w="1291" w:type="pct"/>
            <w:vAlign w:val="center"/>
          </w:tcPr>
          <w:p w:rsidR="007F02FE" w:rsidRDefault="00C718BF">
            <w:pPr>
              <w:kinsoku/>
              <w:overflowPunct w:val="0"/>
              <w:jc w:val="center"/>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采购文件技术要求</w:t>
            </w:r>
          </w:p>
        </w:tc>
        <w:tc>
          <w:tcPr>
            <w:tcW w:w="1436" w:type="pct"/>
            <w:vAlign w:val="center"/>
          </w:tcPr>
          <w:p w:rsidR="007F02FE" w:rsidRDefault="00C718BF">
            <w:pPr>
              <w:kinsoku/>
              <w:overflowPunct w:val="0"/>
              <w:jc w:val="center"/>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比选申请文件的响应</w:t>
            </w:r>
          </w:p>
        </w:tc>
        <w:tc>
          <w:tcPr>
            <w:tcW w:w="708" w:type="pct"/>
            <w:vAlign w:val="center"/>
          </w:tcPr>
          <w:p w:rsidR="007F02FE" w:rsidRDefault="00C718BF">
            <w:pPr>
              <w:kinsoku/>
              <w:overflowPunct w:val="0"/>
              <w:jc w:val="center"/>
              <w:rPr>
                <w:rFonts w:ascii="仿宋" w:eastAsia="仿宋" w:hAnsi="仿宋" w:cs="仿宋"/>
                <w:b/>
                <w:bCs/>
                <w:color w:val="000000" w:themeColor="text1"/>
                <w:spacing w:val="7"/>
                <w:sz w:val="24"/>
                <w:szCs w:val="24"/>
              </w:rPr>
            </w:pPr>
            <w:r>
              <w:rPr>
                <w:rFonts w:ascii="仿宋" w:eastAsia="仿宋" w:hAnsi="仿宋" w:cs="仿宋" w:hint="eastAsia"/>
                <w:b/>
                <w:bCs/>
                <w:color w:val="000000" w:themeColor="text1"/>
                <w:spacing w:val="7"/>
                <w:sz w:val="24"/>
                <w:szCs w:val="24"/>
              </w:rPr>
              <w:t>偏离说明</w:t>
            </w: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r w:rsidR="007F02FE">
        <w:tc>
          <w:tcPr>
            <w:tcW w:w="417"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145"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291"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1436"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c>
          <w:tcPr>
            <w:tcW w:w="708" w:type="pct"/>
            <w:vAlign w:val="center"/>
          </w:tcPr>
          <w:p w:rsidR="007F02FE" w:rsidRDefault="007F02FE">
            <w:pPr>
              <w:kinsoku/>
              <w:overflowPunct w:val="0"/>
              <w:jc w:val="center"/>
              <w:rPr>
                <w:rFonts w:ascii="仿宋" w:eastAsia="仿宋" w:hAnsi="仿宋" w:cs="仿宋"/>
                <w:b/>
                <w:bCs/>
                <w:color w:val="000000" w:themeColor="text1"/>
                <w:spacing w:val="7"/>
                <w:sz w:val="24"/>
                <w:szCs w:val="24"/>
              </w:rPr>
            </w:pPr>
          </w:p>
        </w:tc>
      </w:tr>
    </w:tbl>
    <w:p w:rsidR="007F02FE" w:rsidRDefault="007F02FE">
      <w:pPr>
        <w:widowControl w:val="0"/>
        <w:kinsoku/>
        <w:overflowPunct w:val="0"/>
        <w:rPr>
          <w:rFonts w:ascii="仿宋" w:eastAsia="仿宋" w:hAnsi="仿宋" w:cs="仿宋"/>
          <w:color w:val="000000" w:themeColor="text1"/>
          <w:spacing w:val="-2"/>
          <w:sz w:val="24"/>
          <w:szCs w:val="24"/>
        </w:rPr>
      </w:pPr>
    </w:p>
    <w:p w:rsidR="007F02FE" w:rsidRDefault="007F02FE">
      <w:pPr>
        <w:widowControl w:val="0"/>
        <w:kinsoku/>
        <w:overflowPunct w:val="0"/>
        <w:rPr>
          <w:rFonts w:ascii="仿宋" w:eastAsia="仿宋" w:hAnsi="仿宋" w:cs="仿宋"/>
          <w:color w:val="000000" w:themeColor="text1"/>
          <w:spacing w:val="-2"/>
          <w:sz w:val="24"/>
          <w:szCs w:val="24"/>
        </w:rPr>
        <w:sectPr w:rsidR="007F02FE">
          <w:footerReference w:type="default" r:id="rId17"/>
          <w:pgSz w:w="11900" w:h="16820"/>
          <w:pgMar w:top="1429" w:right="1785" w:bottom="1105" w:left="1785" w:header="0" w:footer="956" w:gutter="0"/>
          <w:cols w:space="720"/>
        </w:sectPr>
      </w:pPr>
    </w:p>
    <w:p w:rsidR="007F02FE" w:rsidRDefault="007F02FE">
      <w:pPr>
        <w:widowControl w:val="0"/>
        <w:kinsoku/>
        <w:overflowPunct w:val="0"/>
        <w:rPr>
          <w:rFonts w:ascii="仿宋" w:eastAsia="仿宋" w:hAnsi="仿宋" w:cs="仿宋"/>
          <w:color w:val="000000" w:themeColor="text1"/>
        </w:rPr>
      </w:pPr>
      <w:bookmarkStart w:id="0" w:name="_GoBack"/>
      <w:bookmarkEnd w:id="0"/>
    </w:p>
    <w:sectPr w:rsidR="007F02FE" w:rsidSect="007F02FE">
      <w:headerReference w:type="default" r:id="rId18"/>
      <w:footerReference w:type="default" r:id="rId19"/>
      <w:pgSz w:w="11900" w:h="16820"/>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8BF" w:rsidRDefault="00C718BF" w:rsidP="007F02FE">
      <w:r>
        <w:separator/>
      </w:r>
    </w:p>
  </w:endnote>
  <w:endnote w:type="continuationSeparator" w:id="1">
    <w:p w:rsidR="00C718BF" w:rsidRDefault="00C718BF" w:rsidP="007F02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35E27AD2-CCA4-443A-92B2-550456C53375}"/>
    <w:embedBold r:id="rId2" w:subsetted="1" w:fontKey="{F01C8F8F-091C-4B62-92FB-9AB9AD0F8E03}"/>
  </w:font>
  <w:font w:name="方正小标宋简体">
    <w:panose1 w:val="03000509000000000000"/>
    <w:charset w:val="86"/>
    <w:family w:val="script"/>
    <w:pitch w:val="fixed"/>
    <w:sig w:usb0="00000001" w:usb1="080E0000" w:usb2="00000010" w:usb3="00000000" w:csb0="00040000" w:csb1="00000000"/>
    <w:embedRegular r:id="rId3" w:subsetted="1" w:fontKey="{7A4633ED-67CF-47A1-8B8C-C9F0297D6511}"/>
  </w:font>
  <w:font w:name="仿宋_GB2312">
    <w:panose1 w:val="02010609030101010101"/>
    <w:charset w:val="86"/>
    <w:family w:val="modern"/>
    <w:pitch w:val="fixed"/>
    <w:sig w:usb0="00000001" w:usb1="080E0000" w:usb2="00000010" w:usb3="00000000" w:csb0="00040000" w:csb1="00000000"/>
    <w:embedRegular r:id="rId4" w:subsetted="1" w:fontKey="{D02E7D5F-C91C-41F5-BE5A-67C8754EA5DC}"/>
    <w:embedBold r:id="rId5" w:subsetted="1" w:fontKey="{B2C083F8-B427-4CF5-AC39-00CE156B13B6}"/>
  </w:font>
  <w:font w:name="黑体">
    <w:altName w:val="SimHei"/>
    <w:panose1 w:val="02010609060101010101"/>
    <w:charset w:val="86"/>
    <w:family w:val="modern"/>
    <w:pitch w:val="fixed"/>
    <w:sig w:usb0="800002BF" w:usb1="38CF7CFA" w:usb2="00000016" w:usb3="00000000" w:csb0="00040001" w:csb1="00000000"/>
    <w:embedRegular r:id="rId6" w:subsetted="1" w:fontKey="{9C611E8D-EA22-46BE-8E98-49852625D719}"/>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spacing w:line="219" w:lineRule="auto"/>
      <w:ind w:left="3439"/>
      <w:rPr>
        <w:rFonts w:ascii="宋体" w:eastAsia="宋体" w:hAnsi="宋体" w:cs="宋体"/>
        <w:sz w:val="32"/>
        <w:szCs w:val="3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19</w:t>
                </w:r>
                <w:r w:rsidR="007F02FE">
                  <w:fldChar w:fldCharType="end"/>
                </w:r>
                <w:r>
                  <w:t xml:space="preserve"> —</w:t>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spacing w:line="14" w:lineRule="auto"/>
      <w:rPr>
        <w:sz w:val="2"/>
      </w:rPr>
    </w:pPr>
    <w:r w:rsidRPr="007F02FE">
      <w:rPr>
        <w:sz w:val="2"/>
      </w:rP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20</w:t>
                </w:r>
                <w:r w:rsidR="007F02FE">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w:t>
                </w:r>
                <w:r w:rsidR="007F02FE">
                  <w:fldChar w:fldCharType="end"/>
                </w:r>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5" type="#_x0000_t202" style="position:absolute;margin-left:0;margin-top:0;width:2in;height:2in;z-index:25166233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9</w:t>
                </w:r>
                <w:r w:rsidR="007F02FE">
                  <w:fldChar w:fldCharType="end"/>
                </w:r>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4" type="#_x0000_t202" style="position:absolute;margin-left:0;margin-top:0;width:2in;height:2in;z-index:25166336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10</w:t>
                </w:r>
                <w:r w:rsidR="007F02FE">
                  <w:fldChar w:fldCharType="end"/>
                </w:r>
                <w: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3" type="#_x0000_t202" style="position:absolute;margin-left:0;margin-top:0;width:2in;height:2in;z-index:25166438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11</w:t>
                </w:r>
                <w:r w:rsidR="007F02FE">
                  <w:fldChar w:fldCharType="end"/>
                </w:r>
                <w: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2" type="#_x0000_t202" style="position:absolute;margin-left:0;margin-top:0;width:2in;height:2in;z-index:25166540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12</w:t>
                </w:r>
                <w:r w:rsidR="007F02FE">
                  <w:fldChar w:fldCharType="end"/>
                </w:r>
                <w:r>
                  <w:t xml:space="preserve">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1" type="#_x0000_t202" style="position:absolute;margin-left:0;margin-top:0;width:2in;height:2in;z-index:25166643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13</w:t>
                </w:r>
                <w:r w:rsidR="007F02FE">
                  <w:fldChar w:fldCharType="end"/>
                </w:r>
                <w:r>
                  <w:t xml:space="preserve">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30" type="#_x0000_t202" style="position:absolute;margin-left:0;margin-top:0;width:2in;height:2in;z-index:25166745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14</w:t>
                </w:r>
                <w:r w:rsidR="007F02FE">
                  <w:fldChar w:fldCharType="end"/>
                </w:r>
                <w:r>
                  <w:t xml:space="preserve"> —</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pStyle w:val="a5"/>
    </w:pPr>
    <w:r w:rsidRPr="007F02FE">
      <w:pict>
        <v:shapetype id="_x0000_t202" coordsize="21600,21600" o:spt="202" path="m,l,21600r21600,l21600,xe">
          <v:stroke joinstyle="miter"/>
          <v:path gradientshapeok="t" o:connecttype="rect"/>
        </v:shapetype>
        <v:shape id="_x0000_s1029" type="#_x0000_t202" style="position:absolute;margin-left:0;margin-top:0;width:2in;height:2in;z-index:25166848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7F02FE" w:rsidRDefault="00C718BF">
                <w:pPr>
                  <w:pStyle w:val="a5"/>
                </w:pPr>
                <w:r>
                  <w:t xml:space="preserve">— </w:t>
                </w:r>
                <w:r w:rsidR="007F02FE">
                  <w:fldChar w:fldCharType="begin"/>
                </w:r>
                <w:r>
                  <w:instrText xml:space="preserve"> PAGE  \* MERGEFORMAT </w:instrText>
                </w:r>
                <w:r w:rsidR="007F02FE">
                  <w:fldChar w:fldCharType="separate"/>
                </w:r>
                <w:r w:rsidR="00D02FD3">
                  <w:rPr>
                    <w:noProof/>
                  </w:rPr>
                  <w:t>15</w:t>
                </w:r>
                <w:r w:rsidR="007F02FE">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8BF" w:rsidRDefault="00C718BF" w:rsidP="007F02FE">
      <w:r>
        <w:separator/>
      </w:r>
    </w:p>
  </w:footnote>
  <w:footnote w:type="continuationSeparator" w:id="1">
    <w:p w:rsidR="00C718BF" w:rsidRDefault="00C718BF" w:rsidP="007F0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FE" w:rsidRDefault="007F02FE">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71D73"/>
    <w:multiLevelType w:val="singleLevel"/>
    <w:tmpl w:val="86171D73"/>
    <w:lvl w:ilvl="0">
      <w:start w:val="1"/>
      <w:numFmt w:val="decimal"/>
      <w:suff w:val="nothing"/>
      <w:lvlText w:val="%1、"/>
      <w:lvlJc w:val="left"/>
    </w:lvl>
  </w:abstractNum>
  <w:abstractNum w:abstractNumId="1">
    <w:nsid w:val="F5F8CB78"/>
    <w:multiLevelType w:val="singleLevel"/>
    <w:tmpl w:val="F5F8CB78"/>
    <w:lvl w:ilvl="0">
      <w:start w:val="3"/>
      <w:numFmt w:val="decimal"/>
      <w:suff w:val="nothing"/>
      <w:lvlText w:val="（%1）"/>
      <w:lvlJc w:val="left"/>
    </w:lvl>
  </w:abstractNum>
  <w:abstractNum w:abstractNumId="2">
    <w:nsid w:val="42FDA638"/>
    <w:multiLevelType w:val="singleLevel"/>
    <w:tmpl w:val="42FDA638"/>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revisionView w:inkAnnotations="0"/>
  <w:defaultTabStop w:val="4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ulTrailSpace/>
    <w:useFELayout/>
  </w:compat>
  <w:docVars>
    <w:docVar w:name="commondata" w:val="eyJoZGlkIjoiNzBmYzYwYjE4N2M2ZDMxNTViNWJhZTliY2M5YzllNjEifQ=="/>
  </w:docVars>
  <w:rsids>
    <w:rsidRoot w:val="003B623F"/>
    <w:rsid w:val="BFFFFB4A"/>
    <w:rsid w:val="DB7F4DA9"/>
    <w:rsid w:val="E3F3544E"/>
    <w:rsid w:val="F15DA2FE"/>
    <w:rsid w:val="F7FB7EAE"/>
    <w:rsid w:val="FFF7296F"/>
    <w:rsid w:val="00101EEE"/>
    <w:rsid w:val="00267D8F"/>
    <w:rsid w:val="002E079E"/>
    <w:rsid w:val="003B623F"/>
    <w:rsid w:val="007F02FE"/>
    <w:rsid w:val="00960883"/>
    <w:rsid w:val="00C21D44"/>
    <w:rsid w:val="00C718BF"/>
    <w:rsid w:val="00D02FD3"/>
    <w:rsid w:val="04163870"/>
    <w:rsid w:val="09E6797D"/>
    <w:rsid w:val="0C34585B"/>
    <w:rsid w:val="103E7FAD"/>
    <w:rsid w:val="13884674"/>
    <w:rsid w:val="13B50586"/>
    <w:rsid w:val="143A4E96"/>
    <w:rsid w:val="15F333DA"/>
    <w:rsid w:val="199E345F"/>
    <w:rsid w:val="19F17E3E"/>
    <w:rsid w:val="1D327EBB"/>
    <w:rsid w:val="1D7A639C"/>
    <w:rsid w:val="1F047610"/>
    <w:rsid w:val="212E3725"/>
    <w:rsid w:val="21B1372A"/>
    <w:rsid w:val="259B05FC"/>
    <w:rsid w:val="25F5515A"/>
    <w:rsid w:val="261A31AC"/>
    <w:rsid w:val="269C3B57"/>
    <w:rsid w:val="26E6763E"/>
    <w:rsid w:val="275C1396"/>
    <w:rsid w:val="2AB532BF"/>
    <w:rsid w:val="2AD93E91"/>
    <w:rsid w:val="2B2142FB"/>
    <w:rsid w:val="2B5D17D7"/>
    <w:rsid w:val="2D145EC5"/>
    <w:rsid w:val="2DFA35CE"/>
    <w:rsid w:val="2EFAF775"/>
    <w:rsid w:val="31704514"/>
    <w:rsid w:val="33E81293"/>
    <w:rsid w:val="36350CFE"/>
    <w:rsid w:val="36703A54"/>
    <w:rsid w:val="399C4831"/>
    <w:rsid w:val="39DA601B"/>
    <w:rsid w:val="3D4A5933"/>
    <w:rsid w:val="3D6C541F"/>
    <w:rsid w:val="3E3CA5D4"/>
    <w:rsid w:val="3E4B1963"/>
    <w:rsid w:val="3EBFC17A"/>
    <w:rsid w:val="3FF3780D"/>
    <w:rsid w:val="404E1296"/>
    <w:rsid w:val="42B20658"/>
    <w:rsid w:val="43432BE5"/>
    <w:rsid w:val="45520847"/>
    <w:rsid w:val="461E038D"/>
    <w:rsid w:val="47A80DCA"/>
    <w:rsid w:val="48C15FC8"/>
    <w:rsid w:val="49BA5603"/>
    <w:rsid w:val="4A3D7B09"/>
    <w:rsid w:val="4C622A1F"/>
    <w:rsid w:val="4CDB65A8"/>
    <w:rsid w:val="4D64659D"/>
    <w:rsid w:val="4E37780E"/>
    <w:rsid w:val="4EC2357B"/>
    <w:rsid w:val="4EC54E1A"/>
    <w:rsid w:val="4EE77716"/>
    <w:rsid w:val="52666F88"/>
    <w:rsid w:val="55EC1899"/>
    <w:rsid w:val="5BE07737"/>
    <w:rsid w:val="5DCF5D91"/>
    <w:rsid w:val="5EA87E69"/>
    <w:rsid w:val="60E05AE3"/>
    <w:rsid w:val="64BC16FB"/>
    <w:rsid w:val="664570D9"/>
    <w:rsid w:val="67B807A4"/>
    <w:rsid w:val="68460921"/>
    <w:rsid w:val="6AB36484"/>
    <w:rsid w:val="6D016CC4"/>
    <w:rsid w:val="6E755ABD"/>
    <w:rsid w:val="6F40256E"/>
    <w:rsid w:val="6FFFA8BE"/>
    <w:rsid w:val="73DE2356"/>
    <w:rsid w:val="73FF2D5B"/>
    <w:rsid w:val="76B8443B"/>
    <w:rsid w:val="77493F8A"/>
    <w:rsid w:val="796A42FA"/>
    <w:rsid w:val="7ADE4204"/>
    <w:rsid w:val="7BF1074D"/>
    <w:rsid w:val="7C3829D4"/>
    <w:rsid w:val="7E5001AF"/>
    <w:rsid w:val="7E6B0C8A"/>
    <w:rsid w:val="7F857F4B"/>
    <w:rsid w:val="7FDBE9C5"/>
    <w:rsid w:val="BDE72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2FE"/>
    <w:pPr>
      <w:kinsoku w:val="0"/>
      <w:autoSpaceDE w:val="0"/>
      <w:autoSpaceDN w:val="0"/>
      <w:adjustRightInd w:val="0"/>
      <w:snapToGrid w:val="0"/>
      <w:textAlignment w:val="baseline"/>
    </w:pPr>
    <w:rPr>
      <w:rFonts w:eastAsia="Arial"/>
      <w:snapToGrid w:val="0"/>
      <w:color w:val="000000"/>
      <w:sz w:val="21"/>
      <w:szCs w:val="21"/>
    </w:rPr>
  </w:style>
  <w:style w:type="paragraph" w:styleId="3">
    <w:name w:val="heading 3"/>
    <w:basedOn w:val="a"/>
    <w:next w:val="a"/>
    <w:uiPriority w:val="9"/>
    <w:unhideWhenUsed/>
    <w:qFormat/>
    <w:rsid w:val="007F02FE"/>
    <w:pPr>
      <w:spacing w:beforeLines="5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F02FE"/>
  </w:style>
  <w:style w:type="paragraph" w:styleId="a4">
    <w:name w:val="Body Text"/>
    <w:basedOn w:val="a"/>
    <w:next w:val="a"/>
    <w:qFormat/>
    <w:rsid w:val="007F02FE"/>
    <w:pPr>
      <w:spacing w:after="120"/>
    </w:pPr>
  </w:style>
  <w:style w:type="paragraph" w:styleId="a5">
    <w:name w:val="footer"/>
    <w:basedOn w:val="a"/>
    <w:qFormat/>
    <w:rsid w:val="007F02FE"/>
    <w:pPr>
      <w:tabs>
        <w:tab w:val="center" w:pos="4153"/>
        <w:tab w:val="right" w:pos="8306"/>
      </w:tabs>
    </w:pPr>
    <w:rPr>
      <w:sz w:val="18"/>
    </w:rPr>
  </w:style>
  <w:style w:type="paragraph" w:styleId="a6">
    <w:name w:val="header"/>
    <w:basedOn w:val="a"/>
    <w:qFormat/>
    <w:rsid w:val="007F02F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qFormat/>
    <w:rsid w:val="007F02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7F02FE"/>
    <w:tblPr>
      <w:tblCellMar>
        <w:top w:w="0" w:type="dxa"/>
        <w:left w:w="0" w:type="dxa"/>
        <w:bottom w:w="0" w:type="dxa"/>
        <w:right w:w="0" w:type="dxa"/>
      </w:tblCellMar>
    </w:tblPr>
  </w:style>
  <w:style w:type="paragraph" w:customStyle="1" w:styleId="a8">
    <w:name w:val="表格正文"/>
    <w:basedOn w:val="a"/>
    <w:qFormat/>
    <w:rsid w:val="007F02FE"/>
    <w:pPr>
      <w:tabs>
        <w:tab w:val="left" w:pos="1988"/>
      </w:tabs>
      <w:jc w:val="center"/>
    </w:pPr>
    <w:rPr>
      <w:rFonts w:hAnsi="宋体"/>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肖丽丽:办公室审核/中转</cp:lastModifiedBy>
  <cp:revision>3</cp:revision>
  <dcterms:created xsi:type="dcterms:W3CDTF">2023-09-15T18:10:00Z</dcterms:created>
  <dcterms:modified xsi:type="dcterms:W3CDTF">2026-02-26T07:57:00Z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2023-09-13T10:10:17Z</vt:filetime>
  </property>
  <property fmtid="{D5CDD505-2E9C-101B-9397-08002B2CF9AE}" pid="4" name="UsrData">
    <vt:lpwstr>65011a04eb3e80001f9c1a3fwl</vt:lpwstr>
  </property>
  <property fmtid="{D5CDD505-2E9C-101B-9397-08002B2CF9AE}" pid="5" name="KSOProductBuildVer">
    <vt:lpwstr>2052-12.1.0.15374</vt:lpwstr>
  </property>
  <property fmtid="{D5CDD505-2E9C-101B-9397-08002B2CF9AE}" pid="6" name="ICV">
    <vt:lpwstr>C755952513344040B2067E802E504542_13</vt:lpwstr>
  </property>
  <property fmtid="{D5CDD505-2E9C-101B-9397-08002B2CF9AE}" pid="7" name="KSOTemplateDocerSaveRecord">
    <vt:lpwstr>eyJoZGlkIjoiMWZkZTYzNDUwYWQyYTQ2MGFkNjljMjBkMGQ3ZWY4NjAiLCJ1c2VySWQiOiI0ODA1NzM5MDYifQ==</vt:lpwstr>
  </property>
</Properties>
</file>